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</w:p>
    <w:p w14:paraId="03000000">
      <w:pPr>
        <w:ind/>
        <w:jc w:val="center"/>
      </w:pP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</w:p>
    <w:p w14:paraId="07000000">
      <w:pPr>
        <w:ind/>
        <w:jc w:val="center"/>
      </w:pPr>
      <w:r>
        <w:t>Перечень</w:t>
      </w:r>
    </w:p>
    <w:p w14:paraId="08000000">
      <w:pPr>
        <w:ind/>
        <w:jc w:val="center"/>
      </w:pPr>
      <w:r>
        <w:t>показателей антикоррупционного мониторинга на территории</w:t>
      </w:r>
    </w:p>
    <w:p w14:paraId="09000000">
      <w:pPr>
        <w:ind/>
        <w:jc w:val="center"/>
      </w:pPr>
      <w:r>
        <w:t>мун</w:t>
      </w:r>
      <w:r>
        <w:t>и</w:t>
      </w:r>
      <w:r>
        <w:t>ципального образования «</w:t>
      </w:r>
      <w:r>
        <w:t>Дедовичи</w:t>
      </w:r>
      <w:r>
        <w:t>»</w:t>
      </w:r>
    </w:p>
    <w:p w14:paraId="0A000000">
      <w:pPr>
        <w:ind/>
        <w:jc w:val="center"/>
      </w:pPr>
    </w:p>
    <w:p w14:paraId="0B000000">
      <w:pPr>
        <w:ind/>
        <w:jc w:val="center"/>
      </w:pPr>
      <w:r>
        <w:t xml:space="preserve">от </w:t>
      </w:r>
      <w:r>
        <w:t>Администрации городского поселения «Дедовичи»</w:t>
      </w:r>
    </w:p>
    <w:p w14:paraId="0C000000">
      <w:pPr>
        <w:ind/>
        <w:jc w:val="center"/>
      </w:pPr>
      <w:r>
        <w:t xml:space="preserve">за </w:t>
      </w:r>
      <w:r>
        <w:t>3</w:t>
      </w:r>
      <w:r>
        <w:t>-й квартал 20</w:t>
      </w:r>
      <w:r>
        <w:t>2</w:t>
      </w:r>
      <w:r>
        <w:t>3</w:t>
      </w:r>
      <w:r>
        <w:t xml:space="preserve"> года</w:t>
      </w:r>
    </w:p>
    <w:p w14:paraId="0D000000">
      <w:pPr>
        <w:ind/>
        <w:jc w:val="center"/>
      </w:pPr>
    </w:p>
    <w:p w14:paraId="0E000000">
      <w:pPr>
        <w:ind/>
        <w:jc w:val="center"/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84"/>
        <w:gridCol w:w="5347"/>
        <w:gridCol w:w="2829"/>
      </w:tblGrid>
      <w:tr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 w:firstLine="0" w:left="0"/>
            </w:pPr>
            <w:r>
              <w:t>Наименование показателей мониторинга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 w:firstLine="0" w:left="0"/>
              <w:jc w:val="center"/>
            </w:pPr>
            <w:r>
              <w:t>показатели</w:t>
            </w:r>
          </w:p>
        </w:tc>
      </w:tr>
      <w:tr>
        <w:trPr>
          <w:trHeight w:hRule="atLeast" w:val="51"/>
        </w:trPr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 w:firstLine="0" w:left="0"/>
              <w:jc w:val="center"/>
            </w:pPr>
            <w:r>
              <w:t>3</w:t>
            </w:r>
          </w:p>
        </w:tc>
      </w:tr>
      <w:tr>
        <w:trPr>
          <w:trHeight w:hRule="atLeast" w:val="2016"/>
        </w:trPr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Выявлено нарушений, совершённых с использованием служебного положения, предусматривающих административную и дисциплинарную ответственность должностных лиц органов местного самоуправления, в том числе, связанных с нарушениями законодательства: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1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о муниципальной службе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44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Земельного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9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Лесного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80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Градостроительного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33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Бюджетного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64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firstLine="0" w:left="0"/>
            </w:pPr>
            <w:r>
              <w:t>при проведении закупок товаров, работ и услуг для государственных и муниципальных нужд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877"/>
        </w:trPr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Количество должностных лиц органов местного самоуправления, муниципальных предприятий и учреждений, привлечённых к административной и (или) дисциплинарной ответственности за нарушения, совершенные с использованием служебного положения, всего: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17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к административной ответственности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98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к дисциплинарной ответственности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51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В их числе должностные лица: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415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органов местного самоуправления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9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муниципальных учреждений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80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муниципальных предприятий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50"/>
        </w:trPr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 w:firstLine="0" w:left="0"/>
              <w:jc w:val="center"/>
            </w:pPr>
            <w:r>
              <w:t>3.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Количество нор</w:t>
            </w:r>
            <w:r>
              <w:t>мативных правовых актов органов</w:t>
            </w:r>
            <w:r>
              <w:t>, в которых выявлены положения, способствующие проявлению коррупции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538"/>
        </w:trPr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 w:firstLine="0" w:left="0"/>
              <w:jc w:val="center"/>
            </w:pPr>
            <w:r>
              <w:t>4.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Количество проведенных антикоррупционных экспертиз, в том числе: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0" w:left="0"/>
              <w:jc w:val="center"/>
            </w:pPr>
            <w:r>
              <w:t>10</w:t>
            </w:r>
          </w:p>
        </w:tc>
      </w:tr>
      <w:tr>
        <w:trPr>
          <w:trHeight w:hRule="atLeast" w:val="387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firstLine="0" w:left="0"/>
            </w:pPr>
            <w:r>
              <w:t>действующих нормативных правовых актов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18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проектов нормативных правовых актов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 w:firstLine="0" w:left="0"/>
              <w:jc w:val="center"/>
            </w:pPr>
            <w:r>
              <w:t>10</w:t>
            </w:r>
          </w:p>
        </w:tc>
      </w:tr>
      <w:tr>
        <w:trPr>
          <w:trHeight w:hRule="atLeast" w:val="595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 w:firstLine="0" w:left="0"/>
            </w:pPr>
            <w:r>
              <w:t>количество выявленных коррупционных факторов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45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принятые меры к устранению положений нормативных правовых актов, способствующих проявлению коррупции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72"/>
        </w:trPr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 w:firstLine="0" w:left="0"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 xml:space="preserve">Число поступивших обращений граждан в органы местного самоуправления и контрольно-надзорные органы по фактам 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75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 w:firstLine="0" w:left="0"/>
            </w:pPr>
            <w:r>
              <w:t>злоупотреблений служебным положением,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9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коррупционной направленности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9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из них обоснованных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617"/>
        </w:trPr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 w:firstLine="0" w:left="0"/>
              <w:jc w:val="center"/>
            </w:pPr>
            <w:r>
              <w:t>5</w:t>
            </w:r>
            <w:r>
              <w:t>.1.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Принятые меры:</w:t>
            </w:r>
          </w:p>
          <w:p w14:paraId="4C000000">
            <w:r>
              <w:t>проведены проверки</w:t>
            </w:r>
          </w:p>
          <w:p w14:paraId="4D000000">
            <w:r>
              <w:t>назначена ревизия (проверка) финансово-хозяйственной деятельности</w:t>
            </w:r>
          </w:p>
          <w:p w14:paraId="4E000000">
            <w:r>
              <w:t>количество привлеченных к ответственности должностных лиц</w:t>
            </w:r>
          </w:p>
          <w:p w14:paraId="4F000000">
            <w:r>
              <w:t>освобождено от занимаемой должности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</w:p>
          <w:p w14:paraId="51000000">
            <w:r>
              <w:t xml:space="preserve">        нет</w:t>
            </w:r>
          </w:p>
        </w:tc>
      </w:tr>
      <w:tr>
        <w:trPr>
          <w:trHeight w:hRule="atLeast" w:val="1036"/>
        </w:trPr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 w:firstLine="0" w:left="0"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Число выступлений сотрудников органов местного самоуправления по вопросам антикоррупционной пропаганды,</w:t>
            </w:r>
          </w:p>
          <w:p w14:paraId="54000000">
            <w:r>
              <w:t>из них: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83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в ходе встреч с населением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3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в печати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68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на телевидении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 w:firstLine="0" w:left="0"/>
              <w:jc w:val="center"/>
            </w:pPr>
            <w:r>
              <w:t>нет</w:t>
            </w:r>
          </w:p>
        </w:tc>
      </w:tr>
    </w:tbl>
    <w:p w14:paraId="5C000000"/>
    <w:p w14:paraId="5D000000"/>
    <w:p w14:paraId="5E000000">
      <w:r>
        <w:t>Врио. Глав</w:t>
      </w:r>
      <w:r>
        <w:t>ы</w:t>
      </w:r>
      <w:r>
        <w:t xml:space="preserve"> Администрации городского</w:t>
      </w:r>
    </w:p>
    <w:p w14:paraId="5F000000">
      <w:r>
        <w:t xml:space="preserve">поселения «Дедовичи»                                                    </w:t>
      </w:r>
      <w:r>
        <w:t xml:space="preserve">           </w:t>
      </w:r>
      <w:r>
        <w:t xml:space="preserve">  И.В. Гаврилова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2023-10-24T13:07:25Z</dcterms:modified>
</cp:coreProperties>
</file>