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 xml:space="preserve"> 2</w:t>
      </w:r>
      <w:r>
        <w:rPr>
          <w:sz w:val="28"/>
        </w:rPr>
        <w:t>5</w:t>
      </w:r>
      <w:r>
        <w:rPr>
          <w:sz w:val="28"/>
        </w:rPr>
        <w:t>8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r>
        <w:rPr>
          <w:sz w:val="28"/>
        </w:rPr>
        <w:t>60:04:001025</w:t>
      </w:r>
      <w:r>
        <w:rPr>
          <w:sz w:val="28"/>
        </w:rPr>
        <w:t>3</w:t>
      </w:r>
      <w:r>
        <w:rPr>
          <w:sz w:val="28"/>
        </w:rPr>
        <w:t>:</w:t>
      </w:r>
      <w:r>
        <w:rPr>
          <w:sz w:val="28"/>
        </w:rPr>
        <w:t>18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и расположенном на нем </w:t>
      </w:r>
      <w:r>
        <w:rPr>
          <w:sz w:val="28"/>
        </w:rPr>
        <w:t>сооруж</w:t>
      </w:r>
      <w:r>
        <w:rPr>
          <w:sz w:val="28"/>
        </w:rPr>
        <w:t>ению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терр. ГК «</w:t>
      </w:r>
      <w:r>
        <w:rPr>
          <w:sz w:val="28"/>
        </w:rPr>
        <w:t>Энергетик</w:t>
      </w:r>
      <w:r>
        <w:rPr>
          <w:sz w:val="28"/>
        </w:rPr>
        <w:t>»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24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</w:t>
      </w:r>
      <w:r>
        <w:rPr>
          <w:sz w:val="28"/>
        </w:rPr>
        <w:t>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 60:04:0010</w:t>
      </w:r>
      <w:r>
        <w:rPr>
          <w:sz w:val="28"/>
        </w:rPr>
        <w:t>25</w:t>
      </w:r>
      <w:r>
        <w:rPr>
          <w:sz w:val="28"/>
        </w:rPr>
        <w:t>3</w:t>
      </w:r>
      <w:r>
        <w:rPr>
          <w:sz w:val="28"/>
        </w:rPr>
        <w:t>:</w:t>
      </w:r>
      <w:r>
        <w:rPr>
          <w:sz w:val="28"/>
        </w:rPr>
        <w:t>18</w:t>
      </w:r>
      <w:r>
        <w:rPr>
          <w:sz w:val="28"/>
        </w:rPr>
        <w:t xml:space="preserve">, площадью </w:t>
      </w:r>
      <w:r>
        <w:rPr>
          <w:sz w:val="28"/>
        </w:rPr>
        <w:t>43.3</w:t>
      </w:r>
      <w:r>
        <w:rPr>
          <w:sz w:val="28"/>
        </w:rPr>
        <w:t xml:space="preserve"> кв.м.,</w:t>
      </w:r>
      <w:r>
        <w:rPr>
          <w:sz w:val="28"/>
        </w:rPr>
        <w:t xml:space="preserve"> </w:t>
      </w:r>
      <w:r>
        <w:rPr>
          <w:sz w:val="28"/>
        </w:rPr>
        <w:t>следующий адрес</w:t>
      </w:r>
      <w:r>
        <w:rPr>
          <w:sz w:val="28"/>
        </w:rPr>
        <w:t>:</w:t>
      </w:r>
      <w:r>
        <w:rPr>
          <w:sz w:val="28"/>
        </w:rPr>
        <w:t xml:space="preserve">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</w:t>
      </w:r>
      <w:r>
        <w:rPr>
          <w:sz w:val="28"/>
        </w:rPr>
        <w:t xml:space="preserve"> </w:t>
      </w:r>
      <w:r>
        <w:rPr>
          <w:sz w:val="28"/>
        </w:rPr>
        <w:t xml:space="preserve">Дедовичский муниципальный район, городское поселение Дедовичи, рабочий поселок Дедовичи, </w:t>
      </w:r>
      <w:r>
        <w:rPr>
          <w:sz w:val="28"/>
        </w:rPr>
        <w:t>территория ГК «</w:t>
      </w:r>
      <w:r>
        <w:rPr>
          <w:sz w:val="28"/>
        </w:rPr>
        <w:t>Энергетик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земельный участок</w:t>
      </w:r>
      <w:r>
        <w:rPr>
          <w:sz w:val="28"/>
        </w:rPr>
        <w:t xml:space="preserve"> </w:t>
      </w:r>
      <w:r>
        <w:rPr>
          <w:sz w:val="28"/>
        </w:rPr>
        <w:t>18.</w:t>
      </w:r>
    </w:p>
    <w:p w14:paraId="12000000">
      <w:pPr>
        <w:ind w:firstLine="651" w:left="57"/>
        <w:jc w:val="both"/>
        <w:rPr>
          <w:sz w:val="28"/>
        </w:rPr>
      </w:pPr>
      <w:bookmarkStart w:id="1" w:name="_Hlk89159986"/>
      <w:r>
        <w:rPr>
          <w:sz w:val="28"/>
        </w:rPr>
        <w:t>2. Присвоить, объекту капитального строительства - помещению, с кадастровым номером 60:04:0010101:745, площадью 34.4 кв.м., следующий адрес:</w:t>
      </w:r>
    </w:p>
    <w:p w14:paraId="13000000">
      <w:pPr>
        <w:ind w:firstLine="0" w:left="57"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</w:t>
      </w:r>
      <w:r>
        <w:rPr>
          <w:sz w:val="28"/>
        </w:rPr>
        <w:t xml:space="preserve"> </w:t>
      </w:r>
      <w:r>
        <w:rPr>
          <w:sz w:val="28"/>
        </w:rPr>
        <w:t>территория ГК «Энергетик»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сооружение</w:t>
      </w:r>
      <w:r>
        <w:rPr>
          <w:sz w:val="28"/>
        </w:rPr>
        <w:t xml:space="preserve"> 18.</w:t>
      </w:r>
      <w:bookmarkEnd w:id="1"/>
    </w:p>
    <w:p w14:paraId="14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Специалисту 1 категории Администрации городского поселения «Дедовичи» Николаевой С.А. внести соответствующие изменения в Федеральную информационную </w:t>
      </w:r>
      <w:r>
        <w:rPr>
          <w:sz w:val="28"/>
        </w:rPr>
        <w:t xml:space="preserve">адресную </w:t>
      </w:r>
      <w:r>
        <w:rPr>
          <w:sz w:val="28"/>
        </w:rPr>
        <w:t>систему (ФИАС)</w:t>
      </w:r>
      <w:r>
        <w:rPr>
          <w:sz w:val="28"/>
        </w:rPr>
        <w:t>.</w:t>
      </w:r>
    </w:p>
    <w:p w14:paraId="15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6000000">
      <w:pPr>
        <w:ind w:firstLine="0" w:left="576"/>
        <w:jc w:val="both"/>
        <w:rPr>
          <w:sz w:val="28"/>
        </w:rPr>
      </w:pPr>
    </w:p>
    <w:p w14:paraId="17000000">
      <w:pPr>
        <w:rPr>
          <w:sz w:val="28"/>
        </w:rPr>
      </w:pPr>
      <w:bookmarkEnd w:id="2"/>
    </w:p>
    <w:p w14:paraId="18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9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</w:t>
      </w:r>
      <w:r>
        <w:rPr>
          <w:sz w:val="28"/>
        </w:rPr>
        <w:t xml:space="preserve"> </w:t>
      </w:r>
      <w:r>
        <w:rPr>
          <w:sz w:val="28"/>
        </w:rPr>
        <w:t>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2024-09-30T14:21:46Z</dcterms:modified>
</cp:coreProperties>
</file>