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83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138:8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Песочная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09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138:8</w:t>
      </w:r>
      <w:r>
        <w:rPr>
          <w:sz w:val="28"/>
        </w:rPr>
        <w:t>, площадью</w:t>
      </w:r>
      <w:r>
        <w:rPr>
          <w:sz w:val="28"/>
        </w:rPr>
        <w:t xml:space="preserve"> </w:t>
      </w:r>
      <w:r>
        <w:rPr>
          <w:sz w:val="28"/>
        </w:rPr>
        <w:t>932</w:t>
      </w:r>
      <w:r>
        <w:rPr>
          <w:sz w:val="28"/>
        </w:rPr>
        <w:t xml:space="preserve"> кв.м</w:t>
      </w:r>
      <w:r>
        <w:rPr>
          <w:sz w:val="28"/>
        </w:rPr>
        <w:t>,</w:t>
      </w:r>
      <w:r>
        <w:rPr>
          <w:sz w:val="28"/>
        </w:rPr>
        <w:t xml:space="preserve"> следующий адрес:</w:t>
      </w:r>
    </w:p>
    <w:p w14:paraId="11000000">
      <w:pPr>
        <w:ind w:firstLine="765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Песочная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33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2024-10-14T14:27:14Z</dcterms:modified>
</cp:coreProperties>
</file>