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</w:pPr>
      <w:r>
        <w:t xml:space="preserve">ПСКОВСКАЯ ОБЛАСТЬ </w:t>
      </w:r>
      <w:r>
        <w:br/>
      </w:r>
      <w:r>
        <w:t>МУНИЦИПАЛЬНОЕ ОБРАЗОВАНИЕ «ДЕДОВИЧИ»</w:t>
      </w:r>
      <w:r>
        <w:br/>
      </w:r>
      <w:r>
        <w:t>АДМИНИСТРАЦИЯ ГОРОДСКОГО ПОСЕЛЕНИЯ «ДЕДОВИЧИ»</w:t>
      </w:r>
    </w:p>
    <w:p w14:paraId="05000000">
      <w:pPr>
        <w:ind/>
        <w:jc w:val="center"/>
      </w:pPr>
      <w:r>
        <w:t>ПОСТАНОВЛЕНИЕ</w:t>
      </w:r>
    </w:p>
    <w:p w14:paraId="06000000">
      <w:pPr>
        <w:ind/>
        <w:jc w:val="right"/>
      </w:pPr>
    </w:p>
    <w:p w14:paraId="07000000"/>
    <w:p w14:paraId="08000000">
      <w:r>
        <w:t>от 14.04.2025  № 68</w:t>
      </w:r>
    </w:p>
    <w:p w14:paraId="09000000">
      <w:r>
        <w:t>рп</w:t>
      </w:r>
      <w:r>
        <w:t>. Дедовичи</w:t>
      </w:r>
    </w:p>
    <w:p w14:paraId="0A000000"/>
    <w:p w14:paraId="0B000000"/>
    <w:p w14:paraId="0C000000">
      <w:r>
        <w:t>О внесении изменений в Схему теплоснабжения</w:t>
      </w:r>
    </w:p>
    <w:p w14:paraId="0D000000">
      <w:r>
        <w:t xml:space="preserve">муниципального образования «Дедовичи» </w:t>
      </w:r>
      <w:r>
        <w:t>на</w:t>
      </w:r>
    </w:p>
    <w:p w14:paraId="0E000000">
      <w:r>
        <w:t xml:space="preserve">период 2015 – 2030 </w:t>
      </w:r>
      <w:r>
        <w:t>г.</w:t>
      </w:r>
      <w:r>
        <w:t>г</w:t>
      </w:r>
      <w:r>
        <w:t>.</w:t>
      </w:r>
    </w:p>
    <w:p w14:paraId="0F000000"/>
    <w:p w14:paraId="10000000">
      <w:pPr>
        <w:ind w:firstLine="540" w:left="0"/>
        <w:jc w:val="both"/>
      </w:pPr>
    </w:p>
    <w:p w14:paraId="11000000">
      <w:pPr>
        <w:ind w:firstLine="540" w:left="0"/>
        <w:jc w:val="both"/>
      </w:pPr>
      <w:r>
        <w:t>В соответствии с пунктом 5 части 1 статьи 6 Федерального закона от 27.07.2010 № 190-ФЗ «О теплоснабжении» Администрация городского поселения «Дедовичи» ПОСТАНОВЛЯЕТ:</w:t>
      </w:r>
    </w:p>
    <w:p w14:paraId="12000000">
      <w:pPr>
        <w:ind w:firstLine="540" w:left="0"/>
        <w:jc w:val="both"/>
      </w:pPr>
      <w:r>
        <w:t xml:space="preserve"> 1. </w:t>
      </w:r>
      <w:r>
        <w:t>Внести в Схему теплоснабжения муниципального образования «Дедовичи» до 2030 г., являющуюся приложением № 1 к постановлению Администрации городского поселения «Дедовичи» от 25.06.2015 № 121, следующие изменения:</w:t>
      </w:r>
    </w:p>
    <w:p w14:paraId="13000000">
      <w:pPr>
        <w:ind w:firstLine="540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1.1. В Книге 1 Схемы теплоснабжения (приложение № 1 к постановлению ):</w:t>
      </w:r>
    </w:p>
    <w:p w14:paraId="14000000">
      <w:pPr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1.1.1. Таблицу 1.2.2.</w:t>
      </w:r>
      <w:r>
        <w:rPr>
          <w:rFonts w:ascii="Times New Roman" w:hAnsi="Times New Roman"/>
          <w:b w:val="0"/>
          <w:color w:val="000000"/>
          <w:sz w:val="28"/>
        </w:rPr>
        <w:t xml:space="preserve"> раздела 1 изложить в новой редакции:</w:t>
      </w:r>
    </w:p>
    <w:p w14:paraId="15000000">
      <w:pPr>
        <w:ind w:firstLine="822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«Таблица 1.2.2.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Тепловые нагрузки Абонентов, присоединённых к теплосетям</w:t>
      </w:r>
      <w:r>
        <w:rPr>
          <w:rFonts w:ascii="Times New Roman" w:hAnsi="Times New Roman"/>
          <w:sz w:val="28"/>
          <w:highlight w:val="white"/>
        </w:rPr>
        <w:t xml:space="preserve"> филиала ПАО «ОГК-2» -Псковская ГРЭС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</w:p>
    <w:tbl>
      <w:tblPr>
        <w:tblStyle w:val="Style_3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1"/>
        <w:gridCol w:w="3861"/>
        <w:gridCol w:w="200"/>
        <w:gridCol w:w="1079"/>
        <w:gridCol w:w="43"/>
        <w:gridCol w:w="841"/>
        <w:gridCol w:w="29"/>
        <w:gridCol w:w="1060"/>
        <w:gridCol w:w="33"/>
        <w:gridCol w:w="1543"/>
      </w:tblGrid>
      <w:tr>
        <w:trPr>
          <w:trHeight w:hRule="atLeast" w:val="267"/>
        </w:trPr>
        <w:tc>
          <w:tcPr>
            <w:tcW w:type="dxa" w:w="561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3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потребителя</w:t>
            </w:r>
          </w:p>
        </w:tc>
        <w:tc>
          <w:tcPr>
            <w:tcW w:type="dxa" w:w="4827"/>
            <w:gridSpan w:val="8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Тепловая нагрузка, Гкал/час</w:t>
            </w:r>
          </w:p>
        </w:tc>
      </w:tr>
      <w:tr>
        <w:trPr>
          <w:trHeight w:hRule="atLeast" w:val="258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от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в</w:t>
            </w: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гвс</w:t>
            </w:r>
          </w:p>
        </w:tc>
        <w:tc>
          <w:tcPr>
            <w:tcW w:type="dxa" w:w="1576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т</w:t>
            </w:r>
          </w:p>
        </w:tc>
      </w:tr>
      <w:tr>
        <w:trPr>
          <w:trHeight w:hRule="atLeast" w:val="221"/>
        </w:trPr>
        <w:tc>
          <w:tcPr>
            <w:tcW w:type="dxa" w:w="9249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Жилой посёлок</w:t>
            </w:r>
          </w:p>
        </w:tc>
      </w:tr>
      <w:tr>
        <w:trPr>
          <w:trHeight w:hRule="atLeast" w:val="6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Население, в том числе: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Жилые дома 34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8,9838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6,0594</w:t>
            </w:r>
          </w:p>
        </w:tc>
        <w:tc>
          <w:tcPr>
            <w:tcW w:type="dxa" w:w="157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15,0432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00000">
            <w:pPr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</w:p>
        </w:tc>
        <w:tc>
          <w:tcPr>
            <w:tcW w:type="dxa" w:w="3861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Коттеджи</w:t>
            </w:r>
          </w:p>
        </w:tc>
        <w:tc>
          <w:tcPr>
            <w:tcW w:type="dxa" w:w="1322"/>
            <w:gridSpan w:val="3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0,4661</w:t>
            </w:r>
          </w:p>
        </w:tc>
        <w:tc>
          <w:tcPr>
            <w:tcW w:type="dxa" w:w="870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0,0162</w:t>
            </w:r>
          </w:p>
        </w:tc>
        <w:tc>
          <w:tcPr>
            <w:tcW w:type="dxa" w:w="157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0,4823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00000">
            <w:pPr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9,4499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6,0756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15,5255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688"/>
            <w:gridSpan w:val="9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Прочие потребители: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ул. Октябрьская, 26 («КБ»)</w:t>
            </w:r>
          </w:p>
        </w:tc>
        <w:tc>
          <w:tcPr>
            <w:tcW w:type="dxa" w:w="127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0,0193</w:t>
            </w:r>
          </w:p>
        </w:tc>
        <w:tc>
          <w:tcPr>
            <w:tcW w:type="dxa" w:w="91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86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ул. Энергетиков, 5 («БФ»)</w:t>
            </w:r>
          </w:p>
        </w:tc>
        <w:tc>
          <w:tcPr>
            <w:tcW w:type="dxa" w:w="127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  <w:tc>
          <w:tcPr>
            <w:tcW w:type="dxa" w:w="9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Столовая ГБПОУ ПО «ДМТ» ул. Энергетиков, 3</w:t>
            </w:r>
          </w:p>
        </w:tc>
        <w:tc>
          <w:tcPr>
            <w:tcW w:type="dxa" w:w="127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0,0348</w:t>
            </w:r>
          </w:p>
        </w:tc>
        <w:tc>
          <w:tcPr>
            <w:tcW w:type="dxa" w:w="91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0,0107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0,0455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Магазин, ул. Октябрьская, 30/1</w:t>
            </w:r>
          </w:p>
        </w:tc>
        <w:tc>
          <w:tcPr>
            <w:tcW w:type="dxa" w:w="127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0,0102</w:t>
            </w:r>
          </w:p>
        </w:tc>
        <w:tc>
          <w:tcPr>
            <w:tcW w:type="dxa" w:w="91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0,0102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Аптека, ул. Октябрьская, 30/1</w:t>
            </w:r>
          </w:p>
        </w:tc>
        <w:tc>
          <w:tcPr>
            <w:tcW w:type="dxa" w:w="127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0,0103</w:t>
            </w:r>
          </w:p>
        </w:tc>
        <w:tc>
          <w:tcPr>
            <w:tcW w:type="dxa" w:w="91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0,0103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Магазин, ул. Октябрьская, 7а</w:t>
            </w:r>
          </w:p>
        </w:tc>
        <w:tc>
          <w:tcPr>
            <w:tcW w:type="dxa" w:w="127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  <w:tc>
          <w:tcPr>
            <w:tcW w:type="dxa" w:w="91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в районе мастерских ЦОР ГРЭС</w:t>
            </w:r>
          </w:p>
        </w:tc>
        <w:tc>
          <w:tcPr>
            <w:tcW w:type="dxa" w:w="127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0,0127</w:t>
            </w:r>
          </w:p>
        </w:tc>
        <w:tc>
          <w:tcPr>
            <w:tcW w:type="dxa" w:w="913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0,0127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861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«Магнит», ул. Октябрьская, 21а</w:t>
            </w:r>
          </w:p>
        </w:tc>
        <w:tc>
          <w:tcPr>
            <w:tcW w:type="dxa" w:w="1279"/>
            <w:gridSpan w:val="2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0,0506</w:t>
            </w:r>
          </w:p>
        </w:tc>
        <w:tc>
          <w:tcPr>
            <w:tcW w:type="dxa" w:w="913"/>
            <w:gridSpan w:val="3"/>
            <w:tcBorders>
              <w:top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0,0506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Торговые павильоны по ул. Октябрьская, 30/1 (4 шт.)</w:t>
            </w:r>
          </w:p>
        </w:tc>
        <w:tc>
          <w:tcPr>
            <w:tcW w:type="dxa" w:w="1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0,0544</w:t>
            </w:r>
          </w:p>
        </w:tc>
        <w:tc>
          <w:tcPr>
            <w:tcW w:type="dxa" w:w="91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0,0544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6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</w:t>
            </w:r>
          </w:p>
        </w:tc>
        <w:tc>
          <w:tcPr>
            <w:tcW w:type="dxa" w:w="3861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ИП Лукина А.А. Торговый павильон на рынке (Хозтовары)</w:t>
            </w:r>
          </w:p>
        </w:tc>
        <w:tc>
          <w:tcPr>
            <w:tcW w:type="dxa" w:w="1279"/>
            <w:gridSpan w:val="2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  <w:tc>
          <w:tcPr>
            <w:tcW w:type="dxa" w:w="913"/>
            <w:gridSpan w:val="3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27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0,2533</w:t>
            </w:r>
          </w:p>
        </w:tc>
        <w:tc>
          <w:tcPr>
            <w:tcW w:type="dxa" w:w="91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0,0107</w:t>
            </w:r>
          </w:p>
        </w:tc>
        <w:tc>
          <w:tcPr>
            <w:tcW w:type="dxa" w:w="1576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0,264</w:t>
            </w:r>
          </w:p>
        </w:tc>
      </w:tr>
      <w:tr>
        <w:trPr>
          <w:trHeight w:hRule="atLeast" w:val="48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ПАО "Ростелеком"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Узел связи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 w:firstLine="101" w:left="-101"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0,1027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 w:firstLine="101" w:left="-101"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0,1027</w:t>
            </w:r>
          </w:p>
        </w:tc>
        <w:tc>
          <w:tcPr>
            <w:tcW w:type="dxa" w:w="870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МБОУ Дедовичская средняя общеобразовательная школа №2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8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1322"/>
            <w:gridSpan w:val="3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0,4652</w:t>
            </w:r>
          </w:p>
        </w:tc>
        <w:tc>
          <w:tcPr>
            <w:tcW w:type="dxa" w:w="870"/>
            <w:gridSpan w:val="2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0,150</w:t>
            </w:r>
          </w:p>
        </w:tc>
        <w:tc>
          <w:tcPr>
            <w:tcW w:type="dxa" w:w="1576"/>
            <w:gridSpan w:val="2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0,6152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Автогараж ГБПОУ ПО «ДМТ»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0,0317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0,0317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0,4969</w:t>
            </w:r>
          </w:p>
        </w:tc>
        <w:tc>
          <w:tcPr>
            <w:tcW w:type="dxa" w:w="870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0,15</w:t>
            </w:r>
          </w:p>
        </w:tc>
        <w:tc>
          <w:tcPr>
            <w:tcW w:type="dxa" w:w="157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0,6469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688"/>
            <w:gridSpan w:val="9"/>
            <w:tcBorders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МБДОУ Детский сад № 2 "Аленушка"</w:t>
            </w:r>
          </w:p>
        </w:tc>
      </w:tr>
      <w:tr>
        <w:trPr>
          <w:trHeight w:hRule="atLeast" w:val="127"/>
        </w:trPr>
        <w:tc>
          <w:tcPr>
            <w:tcW w:type="dxa" w:w="561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Дет.сад "Аленушка", ул. Октябрьская, 15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45"/>
        </w:trPr>
        <w:tc>
          <w:tcPr>
            <w:tcW w:type="dxa" w:w="5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МБДОУ Детский сад № 3 "Ручеек"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Дет.сад "Ручеек", ул. Октябрьская,  23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МБУДО  "Детско-юношеская спортивная школа"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Спорт. зал (гребная база)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0,0631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0,0097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0,0631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0,0097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ГБУЗ "Дедовичская ЦРБ"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Главный корпус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0,6838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0,2374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0,9212</w:t>
            </w:r>
          </w:p>
        </w:tc>
      </w:tr>
      <w:tr>
        <w:trPr>
          <w:trHeight w:hRule="atLeast" w:val="233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Хоз.корпус (прачечная)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0,0819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0,0301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0,1120</w:t>
            </w:r>
          </w:p>
        </w:tc>
      </w:tr>
      <w:tr>
        <w:trPr>
          <w:trHeight w:hRule="atLeast" w:val="233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ЦРБ: пищеблок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0,0562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0,0917</w:t>
            </w:r>
          </w:p>
        </w:tc>
      </w:tr>
      <w:tr>
        <w:trPr>
          <w:trHeight w:hRule="atLeast" w:val="258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ЦРБ: пат-анат. отделение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0,0120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ЦРБ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0,0493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0,0493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0,8625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0,3237</w:t>
            </w:r>
          </w:p>
        </w:tc>
        <w:tc>
          <w:tcPr>
            <w:tcW w:type="dxa" w:w="157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1,1862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МБУК Дедовичский РЦД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Дом культуры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0,3342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0,0000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0,3342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0,0000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Бежаницкое  РАЙПО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«Нива» ул. Энергетиков, 7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</w:tr>
      <w:tr>
        <w:trPr>
          <w:trHeight w:hRule="atLeast" w:val="393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«Кооператор» ул. Октябрьская, 39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0,0235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0,0235</w:t>
            </w:r>
          </w:p>
        </w:tc>
      </w:tr>
      <w:tr>
        <w:trPr>
          <w:trHeight w:hRule="atLeast" w:val="458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1000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Магазин «Улыбка радуги» ул. Энергетиков, 7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0,0557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0,0557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Ильина Ю.С.</w:t>
            </w:r>
          </w:p>
        </w:tc>
      </w:tr>
      <w:tr>
        <w:trPr>
          <w:trHeight w:hRule="atLeast" w:val="227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(продукты)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0,0150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0,0150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(канцтовары)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0,0028</w:t>
            </w:r>
          </w:p>
        </w:tc>
        <w:tc>
          <w:tcPr>
            <w:tcW w:type="dxa" w:w="870"/>
            <w:gridSpan w:val="2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0,0028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0,0178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0,0178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Федорова Е.П.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322"/>
            <w:gridSpan w:val="3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0,0071</w:t>
            </w:r>
          </w:p>
        </w:tc>
        <w:tc>
          <w:tcPr>
            <w:tcW w:type="dxa" w:w="870"/>
            <w:gridSpan w:val="2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0,0071</w:t>
            </w:r>
          </w:p>
        </w:tc>
        <w:tc>
          <w:tcPr>
            <w:tcW w:type="dxa" w:w="8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861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Денисов И.М.</w:t>
            </w:r>
          </w:p>
        </w:tc>
        <w:tc>
          <w:tcPr>
            <w:tcW w:type="dxa" w:w="132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8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5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32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  <w:tc>
          <w:tcPr>
            <w:tcW w:type="dxa" w:w="87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0,0123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Аббасгулуев Ф. Б.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0,0051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0,0051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Дворецкая И.И.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«Европа»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0,0163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0,0163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Владелец гаража Александров О.И.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0,0049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0,0049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МП "Комплекс"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Баня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0,0652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0,0529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0,1181</w:t>
            </w:r>
          </w:p>
        </w:tc>
      </w:tr>
      <w:tr>
        <w:trPr>
          <w:trHeight w:hRule="atLeast" w:val="258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0,0652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0,0529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0,1181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"Пальмира"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322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0,0256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0,0256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Айлов М.Л.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«Отрада»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0,0032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0,0032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«Оазис»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0,0087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0,0087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0,0119</w:t>
            </w:r>
          </w:p>
        </w:tc>
        <w:tc>
          <w:tcPr>
            <w:tcW w:type="dxa" w:w="870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0,0119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"Технотрейдинг"</w:t>
            </w:r>
          </w:p>
        </w:tc>
      </w:tr>
      <w:tr>
        <w:trPr>
          <w:trHeight w:hRule="atLeast" w:val="27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Торговый комплекс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0,1430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0,1430</w:t>
            </w:r>
          </w:p>
        </w:tc>
        <w:tc>
          <w:tcPr>
            <w:tcW w:type="dxa" w:w="870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«Амулет»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Гостиница «Русь»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0,1330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0,2730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0,1330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0,2730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Андреев Д.Ю.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Торговый комплекс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0,1883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0,1883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0,1883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0,1883</w:t>
            </w:r>
          </w:p>
        </w:tc>
      </w:tr>
      <w:tr>
        <w:trPr>
          <w:trHeight w:hRule="atLeast" w:val="215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Владелец гаража Берко А.Л.</w:t>
            </w:r>
          </w:p>
        </w:tc>
      </w:tr>
      <w:tr>
        <w:trPr>
          <w:trHeight w:hRule="atLeast" w:val="227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№ 187,188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0,0249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0,0249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0,0249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0,0249</w:t>
            </w:r>
          </w:p>
        </w:tc>
      </w:tr>
      <w:tr>
        <w:trPr>
          <w:trHeight w:hRule="atLeast" w:val="263"/>
        </w:trPr>
        <w:tc>
          <w:tcPr>
            <w:tcW w:type="dxa" w:w="4422"/>
            <w:gridSpan w:val="2"/>
            <w:tcBorders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b w:val="1"/>
                <w:sz w:val="24"/>
              </w:rPr>
              <w:t>абоненты жилого посёлка:</w:t>
            </w:r>
          </w:p>
        </w:tc>
        <w:tc>
          <w:tcPr>
            <w:tcW w:type="dxa" w:w="1322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12,8455</w:t>
            </w:r>
          </w:p>
        </w:tc>
        <w:tc>
          <w:tcPr>
            <w:tcW w:type="dxa" w:w="870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7,5356</w:t>
            </w:r>
          </w:p>
        </w:tc>
        <w:tc>
          <w:tcPr>
            <w:tcW w:type="dxa" w:w="1576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20,3811</w:t>
            </w:r>
          </w:p>
        </w:tc>
      </w:tr>
      <w:tr>
        <w:trPr>
          <w:trHeight w:hRule="atLeast" w:val="282"/>
        </w:trPr>
        <w:tc>
          <w:tcPr>
            <w:tcW w:type="dxa" w:w="9249"/>
            <w:gridSpan w:val="10"/>
            <w:tcBorders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Рябова О. В.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61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Оранжерея</w:t>
            </w:r>
          </w:p>
        </w:tc>
        <w:tc>
          <w:tcPr>
            <w:tcW w:type="dxa" w:w="112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0,1117</w:t>
            </w:r>
          </w:p>
        </w:tc>
        <w:tc>
          <w:tcPr>
            <w:tcW w:type="dxa" w:w="84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061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122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0,1117</w:t>
            </w:r>
          </w:p>
        </w:tc>
        <w:tc>
          <w:tcPr>
            <w:tcW w:type="dxa" w:w="841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«Магнолия»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6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АБК тепличного хозяйства</w:t>
            </w:r>
          </w:p>
        </w:tc>
        <w:tc>
          <w:tcPr>
            <w:tcW w:type="dxa" w:w="1122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0,0200</w:t>
            </w:r>
          </w:p>
        </w:tc>
        <w:tc>
          <w:tcPr>
            <w:tcW w:type="dxa" w:w="84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0,0200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061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Теплица - терминал (2 шт)</w:t>
            </w:r>
          </w:p>
        </w:tc>
        <w:tc>
          <w:tcPr>
            <w:tcW w:type="dxa" w:w="112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1,8000</w:t>
            </w:r>
          </w:p>
        </w:tc>
        <w:tc>
          <w:tcPr>
            <w:tcW w:type="dxa" w:w="84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1,8000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06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12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1,8200</w:t>
            </w:r>
          </w:p>
        </w:tc>
        <w:tc>
          <w:tcPr>
            <w:tcW w:type="dxa" w:w="84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1,8200</w:t>
            </w:r>
          </w:p>
        </w:tc>
      </w:tr>
      <w:tr>
        <w:trPr>
          <w:trHeight w:hRule="atLeast" w:val="263"/>
        </w:trPr>
        <w:tc>
          <w:tcPr>
            <w:tcW w:type="dxa" w:w="4622"/>
            <w:gridSpan w:val="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абоненты промплощадки</w:t>
            </w:r>
          </w:p>
        </w:tc>
        <w:tc>
          <w:tcPr>
            <w:tcW w:type="dxa" w:w="112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1,9317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1,9317</w:t>
            </w:r>
          </w:p>
        </w:tc>
      </w:tr>
      <w:tr>
        <w:trPr>
          <w:trHeight w:hRule="atLeast" w:val="504"/>
        </w:trPr>
        <w:tc>
          <w:tcPr>
            <w:tcW w:type="dxa" w:w="4622"/>
            <w:gridSpan w:val="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Абоненты филиала П</w:t>
            </w:r>
            <w:r>
              <w:rPr>
                <w:rFonts w:ascii="Times New Roman" w:hAnsi="Times New Roman"/>
                <w:b w:val="1"/>
                <w:sz w:val="24"/>
              </w:rPr>
              <w:t>АО «ОГК-2»-Псковская ГРЭС</w:t>
            </w:r>
          </w:p>
        </w:tc>
        <w:tc>
          <w:tcPr>
            <w:tcW w:type="dxa" w:w="112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14,7772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122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7,5356</w:t>
            </w:r>
          </w:p>
        </w:tc>
        <w:tc>
          <w:tcPr>
            <w:tcW w:type="dxa" w:w="15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22,3128»</w:t>
            </w:r>
          </w:p>
        </w:tc>
      </w:tr>
    </w:tbl>
    <w:p w14:paraId="09020000">
      <w:pPr>
        <w:ind w:right="23"/>
        <w:jc w:val="both"/>
        <w:rPr>
          <w:rFonts w:ascii="Times New Roman" w:hAnsi="Times New Roman"/>
          <w:sz w:val="24"/>
          <w:highlight w:val="white"/>
        </w:rPr>
      </w:pPr>
    </w:p>
    <w:p w14:paraId="0A020000">
      <w:pPr>
        <w:ind w:firstLine="0" w:left="79" w:right="23"/>
        <w:jc w:val="both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     </w:t>
      </w:r>
    </w:p>
    <w:p w14:paraId="0B020000">
      <w:pPr>
        <w:ind w:firstLine="0" w:left="79" w:right="23"/>
        <w:jc w:val="both"/>
        <w:rPr>
          <w:rFonts w:ascii="Times New Roman" w:hAnsi="Times New Roman"/>
          <w:b w:val="0"/>
          <w:sz w:val="28"/>
          <w:highlight w:val="white"/>
        </w:rPr>
      </w:pPr>
    </w:p>
    <w:p w14:paraId="0C020000">
      <w:pPr>
        <w:ind w:firstLine="0" w:left="79" w:right="23"/>
        <w:jc w:val="both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         1.1.2.</w:t>
      </w:r>
      <w:r>
        <w:rPr>
          <w:rFonts w:ascii="Times New Roman" w:hAnsi="Times New Roman"/>
          <w:b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Таблицу 1.2.5.</w:t>
      </w:r>
      <w:r>
        <w:rPr>
          <w:rFonts w:ascii="Times New Roman" w:hAnsi="Times New Roman"/>
          <w:b w:val="0"/>
          <w:sz w:val="28"/>
          <w:highlight w:val="white"/>
        </w:rPr>
        <w:t xml:space="preserve"> раздела 1 изложить в новой редакции:</w:t>
      </w:r>
    </w:p>
    <w:p w14:paraId="0D020000">
      <w:pPr>
        <w:ind w:firstLine="629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«Таблица 1.2.5. </w:t>
      </w:r>
      <w:r>
        <w:rPr>
          <w:rFonts w:ascii="Times New Roman" w:hAnsi="Times New Roman"/>
          <w:b w:val="0"/>
          <w:sz w:val="28"/>
          <w:highlight w:val="white"/>
        </w:rPr>
        <w:t>Теп</w:t>
      </w:r>
      <w:r>
        <w:rPr>
          <w:rFonts w:ascii="Times New Roman" w:hAnsi="Times New Roman"/>
          <w:sz w:val="28"/>
          <w:highlight w:val="white"/>
        </w:rPr>
        <w:t>ловые нагрузки всех объектов, подключенных к теплосетям филиала ПАО «ОГК-2»-Псковская ГРЭС (сводная таблица).</w:t>
      </w:r>
    </w:p>
    <w:tbl>
      <w:tblPr>
        <w:tblStyle w:val="Style_3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6"/>
        <w:gridCol w:w="1088"/>
        <w:gridCol w:w="896"/>
        <w:gridCol w:w="895"/>
        <w:gridCol w:w="1583"/>
      </w:tblGrid>
      <w:tr>
        <w:trPr>
          <w:trHeight w:hRule="atLeast" w:val="327"/>
        </w:trPr>
        <w:tc>
          <w:tcPr>
            <w:tcW w:type="dxa" w:w="4786"/>
            <w:vMerge w:val="restart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Категория потребителей</w:t>
            </w:r>
          </w:p>
        </w:tc>
        <w:tc>
          <w:tcPr>
            <w:tcW w:type="dxa" w:w="4462"/>
            <w:gridSpan w:val="4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Тепловая нагрузка, Гкал/час</w:t>
            </w:r>
          </w:p>
        </w:tc>
      </w:tr>
      <w:tr>
        <w:trPr>
          <w:trHeight w:hRule="atLeast" w:val="319"/>
        </w:trPr>
        <w:tc>
          <w:tcPr>
            <w:tcW w:type="dxa" w:w="4786"/>
            <w:gridSpan w:val="1"/>
            <w:vMerge w:val="continue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8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Q</w:t>
            </w:r>
            <w:r>
              <w:rPr>
                <w:highlight w:val="white"/>
                <w:vertAlign w:val="subscript"/>
              </w:rPr>
              <w:t>от</w:t>
            </w:r>
          </w:p>
        </w:tc>
        <w:tc>
          <w:tcPr>
            <w:tcW w:type="dxa" w:w="89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Q</w:t>
            </w:r>
            <w:r>
              <w:rPr>
                <w:highlight w:val="white"/>
                <w:vertAlign w:val="subscript"/>
              </w:rPr>
              <w:t>в</w:t>
            </w:r>
          </w:p>
        </w:tc>
        <w:tc>
          <w:tcPr>
            <w:tcW w:type="dxa" w:w="89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Q</w:t>
            </w:r>
            <w:r>
              <w:rPr>
                <w:highlight w:val="white"/>
                <w:vertAlign w:val="subscript"/>
              </w:rPr>
              <w:t>гвс</w:t>
            </w:r>
          </w:p>
        </w:tc>
        <w:tc>
          <w:tcPr>
            <w:tcW w:type="dxa" w:w="158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Q</w:t>
            </w:r>
            <w:r>
              <w:rPr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34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Абоненты (жилой поселок и промплощадка)</w:t>
            </w:r>
          </w:p>
        </w:tc>
        <w:tc>
          <w:tcPr>
            <w:tcW w:type="dxa" w:w="108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14,7772</w:t>
            </w:r>
          </w:p>
        </w:tc>
        <w:tc>
          <w:tcPr>
            <w:tcW w:type="dxa" w:w="89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7,5356</w:t>
            </w:r>
          </w:p>
        </w:tc>
        <w:tc>
          <w:tcPr>
            <w:tcW w:type="dxa" w:w="158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22,3128</w:t>
            </w:r>
          </w:p>
        </w:tc>
      </w:tr>
      <w:tr>
        <w:trPr>
          <w:trHeight w:hRule="atLeast" w:val="34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Хозяйственные нужды</w:t>
            </w:r>
          </w:p>
        </w:tc>
        <w:tc>
          <w:tcPr>
            <w:tcW w:type="dxa" w:w="108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1,89332</w:t>
            </w:r>
          </w:p>
        </w:tc>
        <w:tc>
          <w:tcPr>
            <w:tcW w:type="dxa" w:w="89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0,169</w:t>
            </w:r>
          </w:p>
        </w:tc>
        <w:tc>
          <w:tcPr>
            <w:tcW w:type="dxa" w:w="89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0,9865</w:t>
            </w:r>
          </w:p>
        </w:tc>
        <w:tc>
          <w:tcPr>
            <w:tcW w:type="dxa" w:w="158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3,04886</w:t>
            </w:r>
          </w:p>
        </w:tc>
      </w:tr>
      <w:tr>
        <w:trPr>
          <w:trHeight w:hRule="atLeast" w:val="34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widowControl w:val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Собственные нужды</w:t>
            </w:r>
          </w:p>
        </w:tc>
        <w:tc>
          <w:tcPr>
            <w:tcW w:type="dxa" w:w="108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4,81448</w:t>
            </w:r>
          </w:p>
        </w:tc>
        <w:tc>
          <w:tcPr>
            <w:tcW w:type="dxa" w:w="89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0,0321</w:t>
            </w:r>
          </w:p>
        </w:tc>
        <w:tc>
          <w:tcPr>
            <w:tcW w:type="dxa" w:w="89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0,1752</w:t>
            </w:r>
          </w:p>
        </w:tc>
        <w:tc>
          <w:tcPr>
            <w:tcW w:type="dxa" w:w="158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5,02174</w:t>
            </w:r>
          </w:p>
        </w:tc>
      </w:tr>
      <w:tr>
        <w:trPr>
          <w:trHeight w:hRule="atLeast" w:val="34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ВСЕГО</w:t>
            </w:r>
            <w:r>
              <w:rPr>
                <w:rFonts w:ascii="Times New Roman" w:hAnsi="Times New Roman"/>
                <w:b w:val="1"/>
                <w:sz w:val="24"/>
                <w:highlight w:val="white"/>
              </w:rPr>
              <w:t xml:space="preserve"> филиал ПАО «ОГК-2»-Псковская ГРЭС:</w:t>
            </w:r>
          </w:p>
        </w:tc>
        <w:tc>
          <w:tcPr>
            <w:tcW w:type="dxa" w:w="108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21,485</w:t>
            </w:r>
          </w:p>
        </w:tc>
        <w:tc>
          <w:tcPr>
            <w:tcW w:type="dxa" w:w="89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0,2011</w:t>
            </w:r>
          </w:p>
        </w:tc>
        <w:tc>
          <w:tcPr>
            <w:tcW w:type="dxa" w:w="89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8,6973</w:t>
            </w:r>
          </w:p>
        </w:tc>
        <w:tc>
          <w:tcPr>
            <w:tcW w:type="dxa" w:w="158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30,3834»</w:t>
            </w:r>
          </w:p>
        </w:tc>
      </w:tr>
    </w:tbl>
    <w:p w14:paraId="28020000">
      <w:pPr>
        <w:spacing w:line="20" w:lineRule="atLeast"/>
        <w:ind/>
        <w:rPr>
          <w:rFonts w:ascii="Times New Roman" w:hAnsi="Times New Roman"/>
          <w:sz w:val="28"/>
        </w:rPr>
      </w:pPr>
    </w:p>
    <w:p w14:paraId="29020000">
      <w:pPr>
        <w:spacing w:line="20" w:lineRule="atLeast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1.1.3.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Таблицу 2.4.1. </w:t>
      </w:r>
      <w:r>
        <w:rPr>
          <w:rFonts w:ascii="Times New Roman" w:hAnsi="Times New Roman"/>
          <w:b w:val="0"/>
          <w:sz w:val="28"/>
        </w:rPr>
        <w:t xml:space="preserve"> раздела 2 изложить в новой редакции:</w:t>
      </w:r>
    </w:p>
    <w:p w14:paraId="2A020000">
      <w:pPr>
        <w:spacing w:after="0" w:before="0" w:line="20" w:lineRule="atLeast"/>
        <w:ind w:firstLine="708" w:left="0"/>
        <w:rPr>
          <w:sz w:val="28"/>
        </w:rPr>
      </w:pPr>
      <w:r>
        <w:rPr>
          <w:b w:val="0"/>
          <w:color w:val="000000"/>
          <w:sz w:val="28"/>
        </w:rPr>
        <w:t>«Таблица 2.4.1.</w:t>
      </w:r>
      <w:r>
        <w:rPr>
          <w:sz w:val="28"/>
        </w:rPr>
        <w:t xml:space="preserve"> Перспективные балансы тепловой мощности и тепловой нагрузки источников тепловой энергии. </w:t>
      </w:r>
    </w:p>
    <w:p w14:paraId="2B020000">
      <w:pPr>
        <w:spacing w:after="0" w:before="0" w:line="20" w:lineRule="atLeast"/>
        <w:ind w:firstLine="709" w:left="0"/>
        <w:jc w:val="center"/>
        <w:rPr>
          <w:b w:val="1"/>
          <w:color w:val="000000"/>
        </w:rPr>
      </w:pPr>
    </w:p>
    <w:tbl>
      <w:tblPr>
        <w:tblStyle w:val="Style_3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650"/>
        <w:gridCol w:w="1695"/>
        <w:gridCol w:w="1710"/>
        <w:gridCol w:w="1695"/>
        <w:gridCol w:w="2576"/>
      </w:tblGrid>
      <w:tr>
        <w:trPr>
          <w:trHeight w:hRule="atLeast" w:val="1207"/>
        </w:trPr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Установленная тепловая мощность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2E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Располагаемая тепловая мощность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30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Подключенная нагрузка потребителей, </w:t>
            </w: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Дефициты </w:t>
            </w:r>
            <w:r>
              <w:rPr>
                <w:rFonts w:ascii="Times New Roman" w:hAnsi="Times New Roman"/>
                <w:b w:val="0"/>
                <w:sz w:val="24"/>
              </w:rPr>
              <w:t>(</w:t>
            </w:r>
            <w:r>
              <w:rPr>
                <w:rFonts w:ascii="Times New Roman" w:hAnsi="Times New Roman"/>
                <w:b w:val="0"/>
                <w:sz w:val="24"/>
              </w:rPr>
              <w:t>резервы</w:t>
            </w:r>
            <w:r>
              <w:rPr>
                <w:rFonts w:ascii="Times New Roman" w:hAnsi="Times New Roman"/>
                <w:b w:val="0"/>
                <w:sz w:val="24"/>
              </w:rPr>
              <w:t xml:space="preserve">) </w:t>
            </w:r>
            <w:r>
              <w:rPr>
                <w:rFonts w:ascii="Times New Roman" w:hAnsi="Times New Roman"/>
                <w:b w:val="0"/>
                <w:sz w:val="24"/>
              </w:rPr>
              <w:t>тепловой мощности, 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</w:tr>
      <w:tr>
        <w:trPr>
          <w:trHeight w:hRule="atLeast" w:val="341"/>
        </w:trPr>
        <w:tc>
          <w:tcPr>
            <w:tcW w:type="dxa" w:w="932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302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341"/>
        </w:trPr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402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6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7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1,513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1,337</w:t>
            </w:r>
          </w:p>
        </w:tc>
      </w:tr>
      <w:tr>
        <w:trPr>
          <w:trHeight w:hRule="atLeast" w:val="341"/>
        </w:trPr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902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0,592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</w:tr>
      <w:tr>
        <w:trPr>
          <w:trHeight w:hRule="atLeast" w:val="341"/>
        </w:trPr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E02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1,173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1,627</w:t>
            </w:r>
          </w:p>
        </w:tc>
      </w:tr>
      <w:tr>
        <w:trPr>
          <w:trHeight w:hRule="atLeast" w:val="341"/>
        </w:trPr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302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3,278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3,032</w:t>
            </w:r>
          </w:p>
        </w:tc>
      </w:tr>
      <w:tr>
        <w:trPr>
          <w:trHeight w:hRule="atLeast" w:val="654"/>
        </w:trPr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116,8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A020000">
            <w:pPr>
              <w:spacing w:after="0" w:line="276" w:lineRule="auto"/>
              <w:ind/>
              <w:jc w:val="center"/>
            </w:pPr>
            <w:r>
              <w:rPr>
                <w:b w:val="1"/>
              </w:rPr>
              <w:t>116,8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B020000">
            <w:pPr>
              <w:spacing w:after="0" w:line="276" w:lineRule="auto"/>
              <w:ind/>
              <w:jc w:val="center"/>
              <w:rPr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30,3834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C020000">
            <w:pPr>
              <w:spacing w:after="0" w:line="276" w:lineRule="auto"/>
              <w:ind/>
              <w:jc w:val="center"/>
              <w:rPr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(86,4166)</w:t>
            </w:r>
          </w:p>
        </w:tc>
      </w:tr>
      <w:tr>
        <w:trPr>
          <w:trHeight w:hRule="atLeast" w:val="654"/>
        </w:trPr>
        <w:tc>
          <w:tcPr>
            <w:tcW w:type="dxa" w:w="165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D02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рп.</w:t>
            </w:r>
            <w:r>
              <w:rPr>
                <w:b w:val="1"/>
                <w:sz w:val="24"/>
              </w:rPr>
              <w:t xml:space="preserve"> Дедовичи:</w:t>
            </w:r>
          </w:p>
        </w:tc>
        <w:tc>
          <w:tcPr>
            <w:tcW w:type="dxa" w:w="16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E02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71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F02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6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002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33,6614</w:t>
            </w:r>
          </w:p>
        </w:tc>
        <w:tc>
          <w:tcPr>
            <w:tcW w:type="dxa" w:w="25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102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89,4486»</w:t>
            </w:r>
          </w:p>
        </w:tc>
      </w:tr>
    </w:tbl>
    <w:p w14:paraId="52020000">
      <w:pPr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53020000">
      <w:p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1.1.4. Т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аблицу 4.7.1.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раздела 4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изложить в новой редакции</w:t>
      </w:r>
      <w:r>
        <w:rPr>
          <w:rFonts w:ascii="Times New Roman" w:hAnsi="Times New Roman"/>
          <w:b w:val="0"/>
          <w:color w:val="000000"/>
          <w:sz w:val="24"/>
          <w:highlight w:val="white"/>
        </w:rPr>
        <w:t>:</w:t>
      </w:r>
    </w:p>
    <w:p w14:paraId="54020000">
      <w:pPr>
        <w:spacing w:after="0"/>
        <w:ind w:firstLine="708" w:left="0"/>
        <w:jc w:val="both"/>
        <w:rPr>
          <w:b w:val="1"/>
          <w:color w:val="000000"/>
          <w:sz w:val="28"/>
        </w:rPr>
      </w:pPr>
      <w:r>
        <w:rPr>
          <w:b w:val="0"/>
          <w:sz w:val="28"/>
          <w:highlight w:val="white"/>
        </w:rPr>
        <w:t>«Таблица 4.7.1.</w:t>
      </w:r>
      <w:r>
        <w:rPr>
          <w:sz w:val="18"/>
          <w:highlight w:val="white"/>
        </w:rPr>
        <w:t xml:space="preserve"> </w:t>
      </w:r>
      <w:r>
        <w:rPr>
          <w:sz w:val="28"/>
          <w:highlight w:val="white"/>
        </w:rPr>
        <w:t>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энергии.</w:t>
      </w:r>
    </w:p>
    <w:tbl>
      <w:tblPr>
        <w:tblStyle w:val="Style_3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605"/>
        <w:gridCol w:w="1779"/>
        <w:gridCol w:w="876"/>
        <w:gridCol w:w="1639"/>
        <w:gridCol w:w="1714"/>
        <w:gridCol w:w="1714"/>
      </w:tblGrid>
      <w:tr>
        <w:trPr>
          <w:trHeight w:hRule="atLeast" w:val="1180"/>
        </w:trPr>
        <w:tc>
          <w:tcPr>
            <w:tcW w:type="dxa" w:w="160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Наименование источника тепловой энергии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Тип,</w:t>
            </w:r>
          </w:p>
          <w:p w14:paraId="5702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марка котла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Кол-во</w:t>
            </w:r>
          </w:p>
          <w:p w14:paraId="5902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котлов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Установленная тепловая мощность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 xml:space="preserve"> Гкал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ч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Располагаемая тепловая мощность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 xml:space="preserve"> </w:t>
            </w:r>
          </w:p>
          <w:p w14:paraId="5C02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ч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 xml:space="preserve">Подключенная нагрузка потребителей, 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ч</w:t>
            </w:r>
          </w:p>
        </w:tc>
      </w:tr>
      <w:tr>
        <w:trPr>
          <w:trHeight w:hRule="atLeast" w:val="404"/>
        </w:trPr>
        <w:tc>
          <w:tcPr>
            <w:tcW w:type="dxa" w:w="932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E02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404"/>
        </w:trPr>
        <w:tc>
          <w:tcPr>
            <w:tcW w:type="dxa" w:w="160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F02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КВ-ГМ-1,1-95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4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1,513</w:t>
            </w:r>
          </w:p>
        </w:tc>
      </w:tr>
      <w:tr>
        <w:trPr>
          <w:trHeight w:hRule="atLeast" w:val="404"/>
        </w:trPr>
        <w:tc>
          <w:tcPr>
            <w:tcW w:type="dxa" w:w="160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502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КВ-ГМ-0,25-95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0,592</w:t>
            </w:r>
          </w:p>
        </w:tc>
      </w:tr>
      <w:tr>
        <w:trPr>
          <w:trHeight w:hRule="atLeast" w:val="404"/>
        </w:trPr>
        <w:tc>
          <w:tcPr>
            <w:tcW w:type="dxa" w:w="160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B02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КВ-ГМ-1,6-95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1,173</w:t>
            </w:r>
          </w:p>
        </w:tc>
      </w:tr>
      <w:tr>
        <w:trPr>
          <w:trHeight w:hRule="atLeast" w:val="404"/>
        </w:trPr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102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2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3,278</w:t>
            </w:r>
          </w:p>
        </w:tc>
      </w:tr>
      <w:tr>
        <w:trPr>
          <w:trHeight w:hRule="atLeast" w:val="640"/>
        </w:trPr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Филиал ПАО «ОГК-2» -Псковская ГРЭС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ТПЕ-208 (энергетический), </w:t>
            </w:r>
          </w:p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КЭВ 4000/6</w:t>
            </w:r>
          </w:p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(водогрейный)</w:t>
            </w:r>
          </w:p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КЭВ 10000/6</w:t>
            </w:r>
          </w:p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(водогрейный)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</w:t>
            </w:r>
          </w:p>
          <w:p w14:paraId="7E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  <w:p w14:paraId="7F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</w:t>
            </w:r>
          </w:p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1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84,0</w:t>
            </w:r>
          </w:p>
          <w:p w14:paraId="83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  <w:p w14:paraId="84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7,0</w:t>
            </w:r>
          </w:p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6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25,8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7020000">
            <w:pPr>
              <w:spacing w:after="0"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</w:t>
            </w:r>
            <w:r>
              <w:rPr>
                <w:b w:val="1"/>
                <w:sz w:val="22"/>
              </w:rPr>
              <w:t>4,0</w:t>
            </w:r>
          </w:p>
          <w:p w14:paraId="88020000">
            <w:pPr>
              <w:spacing w:after="0" w:line="276" w:lineRule="auto"/>
              <w:ind/>
              <w:jc w:val="center"/>
              <w:rPr>
                <w:b w:val="1"/>
                <w:sz w:val="22"/>
              </w:rPr>
            </w:pPr>
          </w:p>
          <w:p w14:paraId="89020000">
            <w:pPr>
              <w:spacing w:after="0"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7,0</w:t>
            </w:r>
          </w:p>
          <w:p w14:paraId="8A020000">
            <w:pPr>
              <w:spacing w:after="0" w:line="276" w:lineRule="auto"/>
              <w:ind/>
              <w:jc w:val="center"/>
              <w:rPr>
                <w:sz w:val="22"/>
              </w:rPr>
            </w:pPr>
          </w:p>
          <w:p w14:paraId="8B020000">
            <w:pPr>
              <w:spacing w:after="0"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25,8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C020000">
            <w:pPr>
              <w:spacing w:after="0"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30,3834</w:t>
            </w:r>
          </w:p>
        </w:tc>
      </w:tr>
      <w:tr>
        <w:trPr>
          <w:trHeight w:hRule="atLeast" w:val="640"/>
        </w:trPr>
        <w:tc>
          <w:tcPr>
            <w:tcW w:type="dxa" w:w="160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D020000">
            <w:pPr>
              <w:spacing w:after="142" w:beforeAutospacing="on" w:line="276" w:lineRule="auto"/>
              <w:ind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ВСЕГО рп.</w:t>
            </w:r>
            <w:r>
              <w:rPr>
                <w:b w:val="1"/>
                <w:sz w:val="24"/>
                <w:highlight w:val="white"/>
              </w:rPr>
              <w:t xml:space="preserve"> Дедовичи:</w:t>
            </w:r>
          </w:p>
        </w:tc>
        <w:tc>
          <w:tcPr>
            <w:tcW w:type="dxa" w:w="17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E020000">
            <w:pPr>
              <w:spacing w:beforeAutospacing="on" w:line="276" w:lineRule="auto"/>
              <w:ind/>
              <w:jc w:val="center"/>
              <w:rPr>
                <w:sz w:val="24"/>
                <w:highlight w:val="white"/>
              </w:rPr>
            </w:pPr>
          </w:p>
        </w:tc>
        <w:tc>
          <w:tcPr>
            <w:tcW w:type="dxa" w:w="8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F020000">
            <w:pPr>
              <w:spacing w:beforeAutospacing="on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</w:t>
            </w:r>
          </w:p>
        </w:tc>
        <w:tc>
          <w:tcPr>
            <w:tcW w:type="dxa" w:w="16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0020000">
            <w:pPr>
              <w:spacing w:beforeAutospacing="on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7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1020000">
            <w:pPr>
              <w:spacing w:beforeAutospacing="on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7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2020000">
            <w:pPr>
              <w:spacing w:after="142" w:beforeAutospacing="on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33,6614»</w:t>
            </w:r>
          </w:p>
        </w:tc>
      </w:tr>
    </w:tbl>
    <w:p w14:paraId="93020000">
      <w:p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</w:t>
      </w:r>
    </w:p>
    <w:p w14:paraId="94020000">
      <w:p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1.1.5. 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Таблицу 4.9.1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раздела 4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изложить в новой редакции</w:t>
      </w:r>
      <w:r>
        <w:rPr>
          <w:rFonts w:ascii="Times New Roman" w:hAnsi="Times New Roman"/>
          <w:b w:val="0"/>
          <w:color w:val="000000"/>
          <w:sz w:val="24"/>
          <w:highlight w:val="white"/>
        </w:rPr>
        <w:t>:</w:t>
      </w:r>
    </w:p>
    <w:p w14:paraId="95020000">
      <w:pPr>
        <w:pStyle w:val="Style_4"/>
        <w:ind w:firstLine="708" w:left="0"/>
        <w:rPr>
          <w:b w:val="0"/>
          <w:sz w:val="28"/>
        </w:rPr>
      </w:pPr>
      <w:r>
        <w:rPr>
          <w:b w:val="0"/>
          <w:sz w:val="28"/>
        </w:rPr>
        <w:t xml:space="preserve">«Таблица 4.9.1. </w:t>
      </w:r>
      <w:r>
        <w:rPr>
          <w:b w:val="0"/>
          <w:sz w:val="28"/>
        </w:rPr>
        <w:t>П</w:t>
      </w:r>
      <w:r>
        <w:rPr>
          <w:b w:val="0"/>
          <w:sz w:val="28"/>
        </w:rPr>
        <w:t>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мощности.</w:t>
      </w:r>
    </w:p>
    <w:tbl>
      <w:tblPr>
        <w:tblStyle w:val="Style_3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67"/>
        <w:gridCol w:w="2670"/>
        <w:gridCol w:w="3600"/>
      </w:tblGrid>
      <w:t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Установленная тепловая мощность,</w:t>
            </w:r>
          </w:p>
          <w:p w14:paraId="98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Гкал/ч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Предложения по перспективной тепловой мощности, Гкал/ч</w:t>
            </w:r>
          </w:p>
        </w:tc>
      </w:tr>
      <w:tr>
        <w:trPr>
          <w:trHeight w:hRule="atLeast" w:val="270"/>
        </w:trPr>
        <w:tc>
          <w:tcPr>
            <w:tcW w:type="dxa" w:w="92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tabs>
                <w:tab w:leader="none" w:pos="7143" w:val="center"/>
                <w:tab w:leader="none" w:pos="14287" w:val="right"/>
              </w:tabs>
              <w:spacing w:after="0"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90"/>
        </w:trPr>
        <w:tc>
          <w:tcPr>
            <w:tcW w:type="dxa" w:w="92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90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</w:tr>
      <w:tr>
        <w:trPr>
          <w:trHeight w:hRule="atLeast" w:val="90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>
        <w:trPr>
          <w:trHeight w:hRule="atLeast" w:val="90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>
        <w:trPr>
          <w:trHeight w:hRule="atLeast" w:val="90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</w:tr>
      <w:tr>
        <w:trPr>
          <w:trHeight w:hRule="atLeast" w:val="286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Филиал ПАО «ОГК-2» - Псковская ГРЭС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116,8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116,8</w:t>
            </w:r>
          </w:p>
        </w:tc>
      </w:tr>
      <w:tr>
        <w:trPr>
          <w:trHeight w:hRule="atLeast" w:val="244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ВСЕГО рп. Дедовичи: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123</w:t>
            </w:r>
            <w:r>
              <w:rPr>
                <w:b w:val="1"/>
                <w:sz w:val="24"/>
              </w:rPr>
              <w:t>,</w:t>
            </w: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123,11»</w:t>
            </w:r>
          </w:p>
        </w:tc>
      </w:tr>
    </w:tbl>
    <w:p w14:paraId="AE020000">
      <w:pPr>
        <w:tabs>
          <w:tab w:leader="none" w:pos="9781" w:val="left"/>
        </w:tabs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</w:t>
      </w:r>
      <w:r>
        <w:rPr>
          <w:rFonts w:ascii="Times New Roman" w:hAnsi="Times New Roman"/>
          <w:b w:val="0"/>
          <w:color w:val="000000"/>
          <w:sz w:val="28"/>
        </w:rPr>
        <w:t xml:space="preserve">1.1.6.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>ункт 7.1. раздела 7 «Инвестиции в строительство, реконструкцию и техническое перевооружение»</w:t>
      </w:r>
      <w:r>
        <w:rPr>
          <w:rFonts w:ascii="Times New Roman" w:hAnsi="Times New Roman"/>
          <w:color w:val="000000"/>
          <w:sz w:val="28"/>
        </w:rPr>
        <w:t xml:space="preserve"> изложить в новой редакции:</w:t>
      </w:r>
    </w:p>
    <w:p w14:paraId="AF020000">
      <w:pPr>
        <w:pStyle w:val="Style_4"/>
        <w:spacing w:line="240" w:lineRule="auto"/>
        <w:ind/>
        <w:rPr>
          <w:b w:val="0"/>
          <w:sz w:val="28"/>
        </w:rPr>
      </w:pPr>
      <w:r>
        <w:rPr>
          <w:sz w:val="28"/>
        </w:rPr>
        <w:t>«7.1.</w:t>
      </w:r>
      <w:r>
        <w:rPr>
          <w:b w:val="0"/>
          <w:sz w:val="28"/>
        </w:rPr>
        <w:t xml:space="preserve"> Предложения по величине необходимых инвестиций в строительство, реконструкцию и техническое перевооружение источников тепловой энергии, тепловых сетей, насосных станций и тепловых пунктов на каждом этапе.</w:t>
      </w:r>
    </w:p>
    <w:p w14:paraId="B0020000">
      <w:pPr>
        <w:spacing w:after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Показатели инвестиционной программы в сфере теплоснабжения (ИПТС) филиала ПАО «ОГК-2» - Псковская ГРЭС на 2023-2024 годы скорректировать на основании приказа Комитета по тарифам и энергетике Псковской области № 108 от 20.11.2024г. «О внесении изменений в инвестиционную программу филиала ПАО «ОГК-2» - Псковская ГРЭС, осуществляющего регулируемые виды деятельности в сфере теплоснабжения на 2023-2027 годы».</w:t>
      </w:r>
    </w:p>
    <w:p w14:paraId="B1020000">
      <w:pPr>
        <w:spacing w:after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Показатели инвестиционной программы в сфере теплоснабжения филиала ПАО «ОГК-2» - Псковская ГРЭС на 2025г. скорректировать с учетом </w:t>
      </w:r>
      <w:r>
        <w:rPr>
          <w:rFonts w:ascii="Times New Roman" w:hAnsi="Times New Roman"/>
          <w:sz w:val="28"/>
        </w:rPr>
        <w:t xml:space="preserve">предложения филиала по корректировке ИПТС на 2025 год в соответствии с разделом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электроэнергетике»), утвержденных Постановлением Правительства РФ от 05.05.2014г. № 410.</w:t>
      </w:r>
      <w:r>
        <w:rPr>
          <w:rFonts w:ascii="Times New Roman" w:hAnsi="Times New Roman"/>
          <w:sz w:val="28"/>
        </w:rPr>
        <w:t>».</w:t>
      </w:r>
    </w:p>
    <w:p w14:paraId="B2020000">
      <w:pPr>
        <w:sectPr>
          <w:headerReference r:id="rId3" w:type="default"/>
          <w:pgSz w:h="16848" w:orient="portrait" w:w="11908"/>
          <w:pgMar w:bottom="850" w:footer="709" w:gutter="0" w:header="709" w:left="1559" w:right="850" w:top="1134"/>
          <w:titlePg/>
        </w:sectPr>
      </w:pPr>
    </w:p>
    <w:tbl>
      <w:tblPr>
        <w:tblStyle w:val="Style_3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7"/>
        <w:gridCol w:w="923"/>
        <w:gridCol w:w="527"/>
        <w:gridCol w:w="527"/>
        <w:gridCol w:w="1159"/>
        <w:gridCol w:w="677"/>
        <w:gridCol w:w="668"/>
        <w:gridCol w:w="689"/>
        <w:gridCol w:w="542"/>
        <w:gridCol w:w="542"/>
        <w:gridCol w:w="542"/>
        <w:gridCol w:w="678"/>
        <w:gridCol w:w="542"/>
        <w:gridCol w:w="677"/>
        <w:gridCol w:w="542"/>
        <w:gridCol w:w="542"/>
        <w:gridCol w:w="542"/>
        <w:gridCol w:w="542"/>
        <w:gridCol w:w="542"/>
        <w:gridCol w:w="678"/>
        <w:gridCol w:w="678"/>
        <w:gridCol w:w="678"/>
        <w:gridCol w:w="677"/>
        <w:gridCol w:w="678"/>
      </w:tblGrid>
      <w:tr>
        <w:trPr>
          <w:trHeight w:hRule="atLeast" w:val="909"/>
        </w:trPr>
        <w:tc>
          <w:tcPr>
            <w:tcW w:type="dxa" w:w="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N п/п</w:t>
            </w:r>
          </w:p>
        </w:tc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Наимено-вание мероприя-тий</w:t>
            </w:r>
          </w:p>
        </w:tc>
        <w:tc>
          <w:tcPr>
            <w:tcW w:type="dxa" w:w="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Ка-дастро-вый но-мер объекта (участка объекта)</w:t>
            </w:r>
          </w:p>
        </w:tc>
        <w:tc>
          <w:tcPr>
            <w:tcW w:type="dxa" w:w="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Вид объекта</w:t>
            </w: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Описание и место располо-жения объекта</w:t>
            </w:r>
          </w:p>
        </w:tc>
        <w:tc>
          <w:tcPr>
            <w:tcW w:type="dxa" w:w="25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Основные технические характеристики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Год на-чала ре-ализации ме-ро-при-ятия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Год оконча-ния реа-лизации ме-ро-при-ятия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28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Расходы на реализацию мероприятий в прогнозных ценах,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 тыс. руб. (без НДС)</w:t>
            </w:r>
          </w:p>
        </w:tc>
        <w:tc>
          <w:tcPr>
            <w:tcW w:type="dxa" w:w="20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Расшифровка источников финансирования инвестиционной программы,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тыс.руб. (без НДС)</w:t>
            </w:r>
          </w:p>
        </w:tc>
      </w:tr>
      <w:tr>
        <w:trPr>
          <w:trHeight w:hRule="atLeast" w:val="609"/>
        </w:trP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 значение показателя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Плановые расходы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Профинансировано к 2025 году</w:t>
            </w:r>
          </w:p>
        </w:tc>
        <w:tc>
          <w:tcPr>
            <w:tcW w:type="dxa" w:w="28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Финансирование, в т.ч. по годам</w:t>
            </w:r>
          </w:p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Ос-та-ток фи-на-нси-ро-ва-ния</w:t>
            </w:r>
          </w:p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Амор-тизация, (стр.1.1 ФП)</w:t>
            </w:r>
          </w:p>
        </w:tc>
        <w:tc>
          <w:tcPr>
            <w:tcW w:type="dxa" w:w="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Прибыль, на-правлен-ная на ин-вес-ти-ции, (стр.1.2 ФП)</w:t>
            </w:r>
          </w:p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Эко-номия расхо-дов (стр. 1.3 ФП)</w:t>
            </w:r>
          </w:p>
          <w:p w14:paraId="C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результате реа-лизации мероприятий инвестиционной программы</w:t>
            </w:r>
          </w:p>
        </w:tc>
      </w:tr>
      <w:tr>
        <w:trPr>
          <w:trHeight w:hRule="atLeast" w:val="195"/>
        </w:trP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 реализации мероприятия</w:t>
            </w:r>
          </w:p>
        </w:tc>
        <w:tc>
          <w:tcPr>
            <w:tcW w:type="dxa" w:w="12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после реализации мероприятия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2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том числе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5"/>
        </w:trP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Тепловая сеть</w:t>
            </w:r>
          </w:p>
        </w:tc>
        <w:tc>
          <w:tcPr>
            <w:tcW w:type="dxa" w:w="12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Тепловая сеть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ПИР</w:t>
            </w:r>
          </w:p>
        </w:tc>
        <w:tc>
          <w:tcPr>
            <w:tcW w:type="dxa" w:w="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СМР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310"/>
        </w:trP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Протяжен-ность (в одно-труб-ном исчис-лении) км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Спо-соб прокладки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Протяженность (в однотрубном исчислении), км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Спо-соб прокладки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6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6.1.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6.2.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7.1.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10.2.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10.3.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10.4.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10.5.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10.6.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10.7.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10.8.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10.9.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10.10.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11.1.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11.2.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11.3.</w:t>
            </w:r>
          </w:p>
        </w:tc>
      </w:tr>
      <w:tr>
        <w:trPr>
          <w:trHeight w:hRule="atLeast" w:val="188"/>
        </w:trPr>
        <w:tc>
          <w:tcPr>
            <w:tcW w:type="dxa" w:w="73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 по группе 2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rPr>
                <w:b w:val="1"/>
                <w:sz w:val="16"/>
              </w:rPr>
            </w:pP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</w:tr>
      <w:tr>
        <w:trPr>
          <w:trHeight w:hRule="atLeast" w:val="38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>
        <w:trPr>
          <w:trHeight w:hRule="atLeast" w:val="27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3.1. Реконструкция или модернизация существующих тепловых сетей</w:t>
            </w:r>
          </w:p>
        </w:tc>
      </w:tr>
      <w:tr>
        <w:trPr>
          <w:trHeight w:hRule="atLeast" w:val="2034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3.1.1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Модернизация трубопроводов тепловой сети (СМР участка ТМ-6 между ТК-</w:t>
            </w:r>
            <w:r>
              <w:rPr>
                <w:sz w:val="16"/>
              </w:rPr>
              <w:t>19 и ТК-20 (124 м ДУ 426 мм в двухтрубном исполнении))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60:04:0000000:19</w:t>
            </w:r>
          </w:p>
          <w:p w14:paraId="05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Тепловая сеть</w:t>
            </w:r>
          </w:p>
          <w:p w14:paraId="07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подземный участок магистральных трубопроводов тепловой сети ТМ-6 между ТК-19 и </w:t>
            </w:r>
            <w:r>
              <w:rPr>
                <w:sz w:val="16"/>
              </w:rPr>
              <w:t>ТК-20</w:t>
            </w:r>
          </w:p>
          <w:p w14:paraId="09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jc w:val="center"/>
              <w:rPr>
                <w:sz w:val="16"/>
              </w:rPr>
            </w:pPr>
          </w:p>
          <w:p w14:paraId="0B030000">
            <w:pPr>
              <w:ind/>
              <w:jc w:val="center"/>
              <w:rPr>
                <w:sz w:val="16"/>
              </w:rPr>
            </w:pPr>
          </w:p>
          <w:p w14:paraId="0C030000">
            <w:pPr>
              <w:ind/>
              <w:jc w:val="center"/>
              <w:rPr>
                <w:sz w:val="16"/>
              </w:rPr>
            </w:pPr>
          </w:p>
          <w:p w14:paraId="0D030000">
            <w:pPr>
              <w:ind/>
              <w:jc w:val="center"/>
              <w:rPr>
                <w:sz w:val="16"/>
              </w:rPr>
            </w:pPr>
          </w:p>
          <w:p w14:paraId="0E030000">
            <w:pPr>
              <w:ind/>
              <w:jc w:val="center"/>
              <w:rPr>
                <w:sz w:val="16"/>
              </w:rPr>
            </w:pPr>
          </w:p>
          <w:p w14:paraId="0F030000">
            <w:pPr>
              <w:ind/>
              <w:jc w:val="center"/>
              <w:rPr>
                <w:sz w:val="16"/>
              </w:rPr>
            </w:pPr>
          </w:p>
          <w:p w14:paraId="1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0,248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  <w:rPr>
                <w:sz w:val="16"/>
              </w:rPr>
            </w:pPr>
          </w:p>
          <w:p w14:paraId="12030000">
            <w:pPr>
              <w:ind/>
              <w:jc w:val="center"/>
              <w:rPr>
                <w:sz w:val="16"/>
              </w:rPr>
            </w:pPr>
          </w:p>
          <w:p w14:paraId="13030000">
            <w:pPr>
              <w:ind/>
              <w:jc w:val="center"/>
              <w:rPr>
                <w:sz w:val="16"/>
              </w:rPr>
            </w:pPr>
          </w:p>
          <w:p w14:paraId="14030000">
            <w:pPr>
              <w:ind/>
              <w:jc w:val="center"/>
              <w:rPr>
                <w:sz w:val="16"/>
              </w:rPr>
            </w:pPr>
          </w:p>
          <w:p w14:paraId="15030000">
            <w:pPr>
              <w:ind/>
              <w:jc w:val="center"/>
              <w:rPr>
                <w:sz w:val="16"/>
              </w:rPr>
            </w:pPr>
          </w:p>
          <w:p w14:paraId="1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подземная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center"/>
              <w:rPr>
                <w:sz w:val="16"/>
              </w:rPr>
            </w:pPr>
          </w:p>
          <w:p w14:paraId="18030000">
            <w:pPr>
              <w:ind/>
              <w:jc w:val="center"/>
              <w:rPr>
                <w:sz w:val="16"/>
              </w:rPr>
            </w:pPr>
          </w:p>
          <w:p w14:paraId="19030000">
            <w:pPr>
              <w:ind/>
              <w:jc w:val="center"/>
              <w:rPr>
                <w:sz w:val="16"/>
              </w:rPr>
            </w:pPr>
          </w:p>
          <w:p w14:paraId="1A030000">
            <w:pPr>
              <w:ind/>
              <w:jc w:val="center"/>
              <w:rPr>
                <w:sz w:val="16"/>
              </w:rPr>
            </w:pPr>
          </w:p>
          <w:p w14:paraId="1B030000">
            <w:pPr>
              <w:ind/>
              <w:jc w:val="center"/>
              <w:rPr>
                <w:sz w:val="16"/>
              </w:rPr>
            </w:pPr>
          </w:p>
          <w:p w14:paraId="1C030000">
            <w:pPr>
              <w:ind/>
              <w:jc w:val="center"/>
              <w:rPr>
                <w:sz w:val="16"/>
              </w:rPr>
            </w:pPr>
          </w:p>
          <w:p w14:paraId="1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0,248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sz w:val="16"/>
              </w:rPr>
            </w:pPr>
          </w:p>
          <w:p w14:paraId="1F030000">
            <w:pPr>
              <w:ind/>
              <w:jc w:val="center"/>
              <w:rPr>
                <w:sz w:val="16"/>
              </w:rPr>
            </w:pPr>
          </w:p>
          <w:p w14:paraId="20030000">
            <w:pPr>
              <w:ind/>
              <w:jc w:val="center"/>
              <w:rPr>
                <w:sz w:val="16"/>
              </w:rPr>
            </w:pPr>
          </w:p>
          <w:p w14:paraId="21030000">
            <w:pPr>
              <w:ind/>
              <w:jc w:val="center"/>
              <w:rPr>
                <w:sz w:val="16"/>
              </w:rPr>
            </w:pPr>
          </w:p>
          <w:p w14:paraId="22030000">
            <w:pPr>
              <w:ind/>
              <w:jc w:val="center"/>
              <w:rPr>
                <w:sz w:val="16"/>
              </w:rPr>
            </w:pPr>
          </w:p>
          <w:p w14:paraId="2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подземная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  <w:rPr>
                <w:sz w:val="16"/>
              </w:rPr>
            </w:pPr>
          </w:p>
          <w:p w14:paraId="25030000">
            <w:pPr>
              <w:ind/>
              <w:jc w:val="center"/>
              <w:rPr>
                <w:sz w:val="16"/>
              </w:rPr>
            </w:pPr>
          </w:p>
          <w:p w14:paraId="26030000">
            <w:pPr>
              <w:ind/>
              <w:jc w:val="center"/>
              <w:rPr>
                <w:sz w:val="16"/>
              </w:rPr>
            </w:pPr>
          </w:p>
          <w:p w14:paraId="27030000">
            <w:pPr>
              <w:ind/>
              <w:jc w:val="center"/>
              <w:rPr>
                <w:sz w:val="16"/>
              </w:rPr>
            </w:pPr>
          </w:p>
          <w:p w14:paraId="28030000">
            <w:pPr>
              <w:ind/>
              <w:jc w:val="center"/>
              <w:rPr>
                <w:sz w:val="16"/>
              </w:rPr>
            </w:pPr>
          </w:p>
          <w:p w14:paraId="29030000">
            <w:pPr>
              <w:ind/>
              <w:jc w:val="center"/>
              <w:rPr>
                <w:sz w:val="16"/>
              </w:rPr>
            </w:pPr>
          </w:p>
          <w:p w14:paraId="2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jc w:val="center"/>
              <w:rPr>
                <w:sz w:val="16"/>
              </w:rPr>
            </w:pPr>
          </w:p>
          <w:p w14:paraId="2C030000">
            <w:pPr>
              <w:ind/>
              <w:jc w:val="center"/>
              <w:rPr>
                <w:sz w:val="16"/>
              </w:rPr>
            </w:pPr>
          </w:p>
          <w:p w14:paraId="2D030000">
            <w:pPr>
              <w:ind/>
              <w:jc w:val="center"/>
              <w:rPr>
                <w:sz w:val="16"/>
              </w:rPr>
            </w:pPr>
          </w:p>
          <w:p w14:paraId="2E030000">
            <w:pPr>
              <w:ind/>
              <w:jc w:val="center"/>
              <w:rPr>
                <w:sz w:val="16"/>
              </w:rPr>
            </w:pPr>
          </w:p>
          <w:p w14:paraId="2F030000">
            <w:pPr>
              <w:ind/>
              <w:jc w:val="center"/>
              <w:rPr>
                <w:sz w:val="16"/>
              </w:rPr>
            </w:pPr>
          </w:p>
          <w:p w14:paraId="30030000">
            <w:pPr>
              <w:ind/>
              <w:jc w:val="center"/>
              <w:rPr>
                <w:sz w:val="16"/>
              </w:rPr>
            </w:pPr>
          </w:p>
          <w:p w14:paraId="3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jc w:val="center"/>
              <w:rPr>
                <w:sz w:val="16"/>
              </w:rPr>
            </w:pPr>
          </w:p>
          <w:p w14:paraId="33030000">
            <w:pPr>
              <w:ind/>
              <w:jc w:val="center"/>
              <w:rPr>
                <w:sz w:val="16"/>
              </w:rPr>
            </w:pPr>
          </w:p>
          <w:p w14:paraId="34030000">
            <w:pPr>
              <w:ind/>
              <w:jc w:val="center"/>
              <w:rPr>
                <w:sz w:val="16"/>
              </w:rPr>
            </w:pPr>
          </w:p>
          <w:p w14:paraId="35030000">
            <w:pPr>
              <w:ind/>
              <w:jc w:val="center"/>
              <w:rPr>
                <w:sz w:val="16"/>
              </w:rPr>
            </w:pPr>
          </w:p>
          <w:p w14:paraId="36030000">
            <w:pPr>
              <w:ind/>
              <w:jc w:val="center"/>
              <w:rPr>
                <w:sz w:val="16"/>
              </w:rPr>
            </w:pPr>
          </w:p>
          <w:p w14:paraId="37030000">
            <w:pPr>
              <w:ind/>
              <w:jc w:val="center"/>
              <w:rPr>
                <w:sz w:val="16"/>
              </w:rPr>
            </w:pPr>
          </w:p>
          <w:p w14:paraId="3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ind/>
              <w:jc w:val="center"/>
              <w:rPr>
                <w:sz w:val="16"/>
              </w:rPr>
            </w:pPr>
          </w:p>
          <w:p w14:paraId="3A030000">
            <w:pPr>
              <w:ind/>
              <w:jc w:val="center"/>
              <w:rPr>
                <w:sz w:val="16"/>
              </w:rPr>
            </w:pPr>
          </w:p>
          <w:p w14:paraId="3B030000">
            <w:pPr>
              <w:ind/>
              <w:jc w:val="center"/>
              <w:rPr>
                <w:sz w:val="16"/>
              </w:rPr>
            </w:pPr>
          </w:p>
          <w:p w14:paraId="3C030000">
            <w:pPr>
              <w:ind/>
              <w:jc w:val="center"/>
              <w:rPr>
                <w:sz w:val="16"/>
              </w:rPr>
            </w:pPr>
          </w:p>
          <w:p w14:paraId="3D030000">
            <w:pPr>
              <w:ind/>
              <w:jc w:val="center"/>
              <w:rPr>
                <w:sz w:val="16"/>
              </w:rPr>
            </w:pPr>
          </w:p>
          <w:p w14:paraId="3E030000">
            <w:pPr>
              <w:ind/>
              <w:jc w:val="center"/>
              <w:rPr>
                <w:sz w:val="16"/>
              </w:rPr>
            </w:pPr>
          </w:p>
          <w:p w14:paraId="3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/>
              <w:jc w:val="center"/>
              <w:rPr>
                <w:sz w:val="16"/>
              </w:rPr>
            </w:pPr>
          </w:p>
          <w:p w14:paraId="41030000">
            <w:pPr>
              <w:ind/>
              <w:jc w:val="center"/>
              <w:rPr>
                <w:sz w:val="16"/>
              </w:rPr>
            </w:pPr>
          </w:p>
          <w:p w14:paraId="42030000">
            <w:pPr>
              <w:ind/>
              <w:jc w:val="center"/>
              <w:rPr>
                <w:sz w:val="16"/>
              </w:rPr>
            </w:pPr>
          </w:p>
          <w:p w14:paraId="43030000">
            <w:pPr>
              <w:ind/>
              <w:jc w:val="center"/>
              <w:rPr>
                <w:sz w:val="16"/>
              </w:rPr>
            </w:pPr>
          </w:p>
          <w:p w14:paraId="44030000">
            <w:pPr>
              <w:ind/>
              <w:jc w:val="center"/>
              <w:rPr>
                <w:sz w:val="16"/>
              </w:rPr>
            </w:pPr>
          </w:p>
          <w:p w14:paraId="45030000">
            <w:pPr>
              <w:ind/>
              <w:jc w:val="center"/>
              <w:rPr>
                <w:sz w:val="16"/>
              </w:rPr>
            </w:pPr>
          </w:p>
          <w:p w14:paraId="4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/>
              <w:jc w:val="center"/>
              <w:rPr>
                <w:sz w:val="16"/>
              </w:rPr>
            </w:pPr>
          </w:p>
          <w:p w14:paraId="48030000">
            <w:pPr>
              <w:ind/>
              <w:jc w:val="center"/>
              <w:rPr>
                <w:sz w:val="16"/>
              </w:rPr>
            </w:pPr>
          </w:p>
          <w:p w14:paraId="49030000">
            <w:pPr>
              <w:ind/>
              <w:jc w:val="center"/>
              <w:rPr>
                <w:sz w:val="16"/>
              </w:rPr>
            </w:pPr>
          </w:p>
          <w:p w14:paraId="4A030000">
            <w:pPr>
              <w:ind/>
              <w:jc w:val="center"/>
              <w:rPr>
                <w:sz w:val="16"/>
              </w:rPr>
            </w:pPr>
          </w:p>
          <w:p w14:paraId="4B030000">
            <w:pPr>
              <w:ind/>
              <w:jc w:val="center"/>
              <w:rPr>
                <w:sz w:val="16"/>
              </w:rPr>
            </w:pPr>
          </w:p>
          <w:p w14:paraId="4C030000">
            <w:pPr>
              <w:ind/>
              <w:jc w:val="center"/>
              <w:rPr>
                <w:sz w:val="16"/>
              </w:rPr>
            </w:pPr>
          </w:p>
          <w:p w14:paraId="4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jc w:val="center"/>
              <w:rPr>
                <w:sz w:val="16"/>
              </w:rPr>
            </w:pPr>
          </w:p>
          <w:p w14:paraId="4F030000">
            <w:pPr>
              <w:ind/>
              <w:jc w:val="center"/>
              <w:rPr>
                <w:sz w:val="16"/>
              </w:rPr>
            </w:pPr>
          </w:p>
          <w:p w14:paraId="50030000">
            <w:pPr>
              <w:ind/>
              <w:jc w:val="center"/>
              <w:rPr>
                <w:sz w:val="16"/>
              </w:rPr>
            </w:pPr>
          </w:p>
          <w:p w14:paraId="51030000">
            <w:pPr>
              <w:ind/>
              <w:jc w:val="center"/>
              <w:rPr>
                <w:sz w:val="16"/>
              </w:rPr>
            </w:pPr>
          </w:p>
          <w:p w14:paraId="52030000">
            <w:pPr>
              <w:ind/>
              <w:jc w:val="center"/>
              <w:rPr>
                <w:sz w:val="16"/>
              </w:rPr>
            </w:pPr>
          </w:p>
          <w:p w14:paraId="53030000">
            <w:pPr>
              <w:ind/>
              <w:jc w:val="center"/>
              <w:rPr>
                <w:sz w:val="16"/>
              </w:rPr>
            </w:pPr>
          </w:p>
          <w:p w14:paraId="5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jc w:val="center"/>
              <w:rPr>
                <w:sz w:val="16"/>
              </w:rPr>
            </w:pPr>
          </w:p>
          <w:p w14:paraId="56030000">
            <w:pPr>
              <w:ind/>
              <w:jc w:val="center"/>
              <w:rPr>
                <w:sz w:val="16"/>
              </w:rPr>
            </w:pPr>
          </w:p>
          <w:p w14:paraId="57030000">
            <w:pPr>
              <w:ind/>
              <w:jc w:val="center"/>
              <w:rPr>
                <w:sz w:val="16"/>
              </w:rPr>
            </w:pPr>
          </w:p>
          <w:p w14:paraId="58030000">
            <w:pPr>
              <w:ind/>
              <w:jc w:val="center"/>
              <w:rPr>
                <w:sz w:val="16"/>
              </w:rPr>
            </w:pPr>
          </w:p>
          <w:p w14:paraId="59030000">
            <w:pPr>
              <w:ind/>
              <w:jc w:val="center"/>
              <w:rPr>
                <w:sz w:val="16"/>
              </w:rPr>
            </w:pPr>
          </w:p>
          <w:p w14:paraId="5A030000">
            <w:pPr>
              <w:ind/>
              <w:jc w:val="center"/>
              <w:rPr>
                <w:sz w:val="16"/>
              </w:rPr>
            </w:pPr>
          </w:p>
          <w:p w14:paraId="5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jc w:val="center"/>
              <w:rPr>
                <w:sz w:val="16"/>
              </w:rPr>
            </w:pPr>
          </w:p>
          <w:p w14:paraId="5D030000">
            <w:pPr>
              <w:ind/>
              <w:jc w:val="center"/>
              <w:rPr>
                <w:sz w:val="16"/>
              </w:rPr>
            </w:pPr>
          </w:p>
          <w:p w14:paraId="5E030000">
            <w:pPr>
              <w:ind/>
              <w:jc w:val="center"/>
              <w:rPr>
                <w:sz w:val="16"/>
              </w:rPr>
            </w:pPr>
          </w:p>
          <w:p w14:paraId="5F030000">
            <w:pPr>
              <w:ind/>
              <w:jc w:val="center"/>
              <w:rPr>
                <w:sz w:val="16"/>
              </w:rPr>
            </w:pPr>
          </w:p>
          <w:p w14:paraId="60030000">
            <w:pPr>
              <w:ind/>
              <w:jc w:val="center"/>
              <w:rPr>
                <w:sz w:val="16"/>
              </w:rPr>
            </w:pPr>
          </w:p>
          <w:p w14:paraId="61030000">
            <w:pPr>
              <w:ind/>
              <w:jc w:val="center"/>
              <w:rPr>
                <w:sz w:val="16"/>
              </w:rPr>
            </w:pPr>
          </w:p>
          <w:p w14:paraId="6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sz w:val="16"/>
              </w:rPr>
            </w:pPr>
          </w:p>
          <w:p w14:paraId="64030000">
            <w:pPr>
              <w:ind/>
              <w:jc w:val="center"/>
              <w:rPr>
                <w:sz w:val="16"/>
              </w:rPr>
            </w:pPr>
          </w:p>
          <w:p w14:paraId="65030000">
            <w:pPr>
              <w:ind/>
              <w:jc w:val="center"/>
              <w:rPr>
                <w:sz w:val="16"/>
              </w:rPr>
            </w:pPr>
          </w:p>
          <w:p w14:paraId="66030000">
            <w:pPr>
              <w:ind/>
              <w:jc w:val="center"/>
              <w:rPr>
                <w:sz w:val="16"/>
              </w:rPr>
            </w:pPr>
          </w:p>
          <w:p w14:paraId="67030000">
            <w:pPr>
              <w:ind/>
              <w:jc w:val="center"/>
              <w:rPr>
                <w:sz w:val="16"/>
              </w:rPr>
            </w:pPr>
          </w:p>
          <w:p w14:paraId="68030000">
            <w:pPr>
              <w:ind/>
              <w:jc w:val="center"/>
              <w:rPr>
                <w:sz w:val="16"/>
              </w:rPr>
            </w:pPr>
          </w:p>
          <w:p w14:paraId="6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sz w:val="16"/>
              </w:rPr>
            </w:pPr>
          </w:p>
          <w:p w14:paraId="6B030000">
            <w:pPr>
              <w:ind/>
              <w:jc w:val="center"/>
              <w:rPr>
                <w:sz w:val="16"/>
              </w:rPr>
            </w:pPr>
          </w:p>
          <w:p w14:paraId="6C030000">
            <w:pPr>
              <w:ind/>
              <w:jc w:val="center"/>
              <w:rPr>
                <w:sz w:val="16"/>
              </w:rPr>
            </w:pPr>
          </w:p>
          <w:p w14:paraId="6D030000">
            <w:pPr>
              <w:ind/>
              <w:jc w:val="center"/>
              <w:rPr>
                <w:sz w:val="16"/>
              </w:rPr>
            </w:pPr>
          </w:p>
          <w:p w14:paraId="6E030000">
            <w:pPr>
              <w:ind/>
              <w:jc w:val="center"/>
              <w:rPr>
                <w:sz w:val="16"/>
              </w:rPr>
            </w:pPr>
          </w:p>
          <w:p w14:paraId="6F030000">
            <w:pPr>
              <w:ind/>
              <w:jc w:val="center"/>
              <w:rPr>
                <w:sz w:val="16"/>
              </w:rPr>
            </w:pPr>
          </w:p>
          <w:p w14:paraId="7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ind/>
              <w:jc w:val="center"/>
              <w:rPr>
                <w:sz w:val="16"/>
              </w:rPr>
            </w:pPr>
          </w:p>
          <w:p w14:paraId="72030000">
            <w:pPr>
              <w:ind/>
              <w:jc w:val="center"/>
              <w:rPr>
                <w:sz w:val="16"/>
              </w:rPr>
            </w:pPr>
          </w:p>
          <w:p w14:paraId="73030000">
            <w:pPr>
              <w:ind/>
              <w:jc w:val="center"/>
              <w:rPr>
                <w:sz w:val="16"/>
              </w:rPr>
            </w:pPr>
          </w:p>
          <w:p w14:paraId="74030000">
            <w:pPr>
              <w:ind/>
              <w:jc w:val="center"/>
              <w:rPr>
                <w:sz w:val="16"/>
              </w:rPr>
            </w:pPr>
          </w:p>
          <w:p w14:paraId="75030000">
            <w:pPr>
              <w:ind/>
              <w:jc w:val="center"/>
              <w:rPr>
                <w:sz w:val="16"/>
              </w:rPr>
            </w:pPr>
          </w:p>
          <w:p w14:paraId="76030000">
            <w:pPr>
              <w:ind/>
              <w:jc w:val="center"/>
              <w:rPr>
                <w:sz w:val="16"/>
              </w:rPr>
            </w:pPr>
          </w:p>
          <w:p w14:paraId="7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  <w:rPr>
                <w:sz w:val="16"/>
              </w:rPr>
            </w:pPr>
          </w:p>
          <w:p w14:paraId="79030000">
            <w:pPr>
              <w:ind/>
              <w:jc w:val="center"/>
              <w:rPr>
                <w:sz w:val="16"/>
              </w:rPr>
            </w:pPr>
          </w:p>
          <w:p w14:paraId="7A030000">
            <w:pPr>
              <w:ind/>
              <w:jc w:val="center"/>
              <w:rPr>
                <w:sz w:val="16"/>
              </w:rPr>
            </w:pPr>
          </w:p>
          <w:p w14:paraId="7B030000">
            <w:pPr>
              <w:ind/>
              <w:jc w:val="center"/>
              <w:rPr>
                <w:sz w:val="16"/>
              </w:rPr>
            </w:pPr>
          </w:p>
          <w:p w14:paraId="7C030000">
            <w:pPr>
              <w:ind/>
              <w:jc w:val="center"/>
              <w:rPr>
                <w:sz w:val="16"/>
              </w:rPr>
            </w:pPr>
          </w:p>
          <w:p w14:paraId="7D030000">
            <w:pPr>
              <w:ind/>
              <w:jc w:val="center"/>
              <w:rPr>
                <w:sz w:val="16"/>
              </w:rPr>
            </w:pPr>
          </w:p>
          <w:p w14:paraId="7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ind/>
              <w:jc w:val="center"/>
              <w:rPr>
                <w:sz w:val="16"/>
              </w:rPr>
            </w:pPr>
          </w:p>
          <w:p w14:paraId="80030000">
            <w:pPr>
              <w:ind/>
              <w:jc w:val="center"/>
              <w:rPr>
                <w:sz w:val="16"/>
              </w:rPr>
            </w:pPr>
          </w:p>
          <w:p w14:paraId="81030000">
            <w:pPr>
              <w:ind/>
              <w:jc w:val="center"/>
              <w:rPr>
                <w:sz w:val="16"/>
              </w:rPr>
            </w:pPr>
          </w:p>
          <w:p w14:paraId="82030000">
            <w:pPr>
              <w:ind/>
              <w:jc w:val="center"/>
              <w:rPr>
                <w:sz w:val="16"/>
              </w:rPr>
            </w:pPr>
          </w:p>
          <w:p w14:paraId="83030000">
            <w:pPr>
              <w:ind/>
              <w:jc w:val="center"/>
              <w:rPr>
                <w:sz w:val="16"/>
              </w:rPr>
            </w:pPr>
          </w:p>
          <w:p w14:paraId="84030000">
            <w:pPr>
              <w:ind/>
              <w:jc w:val="center"/>
              <w:rPr>
                <w:sz w:val="16"/>
              </w:rPr>
            </w:pPr>
          </w:p>
          <w:p w14:paraId="8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sz w:val="16"/>
              </w:rPr>
            </w:pPr>
          </w:p>
          <w:p w14:paraId="87030000">
            <w:pPr>
              <w:ind/>
              <w:jc w:val="center"/>
              <w:rPr>
                <w:sz w:val="16"/>
              </w:rPr>
            </w:pPr>
          </w:p>
          <w:p w14:paraId="88030000">
            <w:pPr>
              <w:ind/>
              <w:jc w:val="center"/>
              <w:rPr>
                <w:sz w:val="16"/>
              </w:rPr>
            </w:pPr>
          </w:p>
          <w:p w14:paraId="89030000">
            <w:pPr>
              <w:ind/>
              <w:jc w:val="center"/>
              <w:rPr>
                <w:sz w:val="16"/>
              </w:rPr>
            </w:pPr>
          </w:p>
          <w:p w14:paraId="8A030000">
            <w:pPr>
              <w:ind/>
              <w:jc w:val="center"/>
              <w:rPr>
                <w:sz w:val="16"/>
              </w:rPr>
            </w:pPr>
          </w:p>
          <w:p w14:paraId="8B030000">
            <w:pPr>
              <w:ind/>
              <w:jc w:val="center"/>
              <w:rPr>
                <w:sz w:val="16"/>
              </w:rPr>
            </w:pPr>
          </w:p>
          <w:p w14:paraId="8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2034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3.1.2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Разработка проектно-сметной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и рабочей документации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 по модернизации тепловых сетей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60:04:0000000:19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Теп-ло-вая сеть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подземный участок магистральных трубопроводов тепловой сети ТМ-7 между ТК-8 и ТК-13 и между ТК-2 и ТК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-8, ДУ 325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1937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1937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1937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1937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1763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3.1.3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ind/>
              <w:jc w:val="center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Модернизация трубопроводов тепловой сети ТМ-7 между ТК-8 и ТК-13 (331 м Ду 325 мм в двухтрубном исполнении)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ind/>
              <w:jc w:val="center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60:04:0000000:19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ind/>
              <w:jc w:val="center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тепловая сеть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ind/>
              <w:jc w:val="center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подземный участок магистральных трубопроводов тепловой сети ТМ-7 между ТК</w:t>
            </w:r>
            <w:r>
              <w:rPr>
                <w:color w:themeColor="text1" w:val="000000"/>
                <w:sz w:val="16"/>
              </w:rPr>
              <w:br/>
            </w:r>
            <w:r>
              <w:rPr>
                <w:color w:themeColor="text1" w:val="000000"/>
                <w:sz w:val="16"/>
              </w:rPr>
              <w:t>-8 и ТК-13, ДУ 325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ind/>
              <w:jc w:val="center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0,662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0,662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t>5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15710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15710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5665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5998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4047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13919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1791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229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3.1.4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Модернизация трубопроводов тепловой сети ТМ-7 между ТК-2 и ТК-8 (44 м Ду 325 мм в двухтрубном исполнении)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60:04:0000000:19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тепловая сеть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подземный участок магистральных трубопроводов тепловой сети ТМ-7 между ТК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-2 и ТК-8, ДУ325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0,088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0,088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38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rPr>
                <w:b w:val="1"/>
                <w:sz w:val="16"/>
              </w:rPr>
            </w:pPr>
          </w:p>
        </w:tc>
        <w:tc>
          <w:tcPr>
            <w:tcW w:type="dxa" w:w="14114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83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rPr>
                <w:sz w:val="14"/>
              </w:rPr>
            </w:pPr>
            <w:r>
              <w:rPr>
                <w:sz w:val="14"/>
              </w:rPr>
              <w:t>3.2.1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rPr>
                <w:sz w:val="16"/>
              </w:rPr>
            </w:pP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rPr>
                <w:sz w:val="16"/>
              </w:rPr>
            </w:pP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14:paraId="E0030000">
            <w:pPr>
              <w:rPr>
                <w:sz w:val="16"/>
              </w:rPr>
            </w:pP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80"/>
        </w:trPr>
        <w:tc>
          <w:tcPr>
            <w:tcW w:type="dxa" w:w="73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rPr>
                <w:sz w:val="16"/>
              </w:rPr>
            </w:pPr>
            <w:r>
              <w:rPr>
                <w:sz w:val="16"/>
              </w:rPr>
              <w:t>Всего по группе 3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22048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1937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20111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2007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1937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5665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5998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6441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20257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1791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</w:tr>
      <w:tr>
        <w:trPr>
          <w:trHeight w:hRule="atLeast" w:val="371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>
        <w:trPr>
          <w:trHeight w:hRule="atLeast" w:val="1896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rPr>
                <w:sz w:val="16"/>
              </w:rPr>
            </w:pPr>
            <w:r>
              <w:rPr>
                <w:sz w:val="16"/>
              </w:rPr>
              <w:t>Установка блочного вакуумного деаэратора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rPr>
                <w:sz w:val="16"/>
              </w:rPr>
            </w:pPr>
            <w:r>
              <w:rPr>
                <w:sz w:val="16"/>
              </w:rPr>
              <w:t>60:04:0190101:175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rPr>
                <w:sz w:val="16"/>
              </w:rPr>
            </w:pPr>
            <w:r>
              <w:rPr>
                <w:sz w:val="16"/>
              </w:rPr>
              <w:t>деаэратор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rPr>
                <w:sz w:val="16"/>
              </w:rPr>
            </w:pPr>
            <w:r>
              <w:rPr>
                <w:sz w:val="16"/>
              </w:rPr>
              <w:t>БВД-5. Деаэратор устанавливается на нулевой отметке, имеет габаритный размер по высоте не более 3,8 м.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7480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7480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rPr>
                <w:sz w:val="16"/>
              </w:rPr>
            </w:pPr>
            <w:r>
              <w:rPr>
                <w:sz w:val="16"/>
              </w:rPr>
              <w:t>2179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5301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4560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rPr>
                <w:sz w:val="16"/>
              </w:rPr>
            </w:pPr>
            <w:r>
              <w:rPr>
                <w:sz w:val="16"/>
              </w:rPr>
              <w:t>1194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1726</w:t>
            </w:r>
          </w:p>
        </w:tc>
      </w:tr>
      <w:tr>
        <w:trPr>
          <w:trHeight w:hRule="atLeast" w:val="241"/>
        </w:trPr>
        <w:tc>
          <w:tcPr>
            <w:tcW w:type="dxa" w:w="73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rPr>
                <w:sz w:val="16"/>
              </w:rPr>
            </w:pPr>
            <w:r>
              <w:rPr>
                <w:sz w:val="16"/>
              </w:rPr>
              <w:t>Всего по группе 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7480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7480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2179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5301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4560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1194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1726</w:t>
            </w:r>
          </w:p>
        </w:tc>
      </w:tr>
      <w:tr>
        <w:trPr>
          <w:trHeight w:hRule="atLeast" w:val="316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>
        <w:trPr>
          <w:trHeight w:hRule="atLeast" w:val="316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rPr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rPr>
                <w:sz w:val="16"/>
              </w:rPr>
            </w:pPr>
            <w:r>
              <w:rPr>
                <w:sz w:val="16"/>
              </w:rPr>
              <w:t>5.1. Вывод из эксплуатации, консервация и демонтаж тепловых сетей</w:t>
            </w:r>
          </w:p>
        </w:tc>
      </w:tr>
      <w:tr>
        <w:trPr>
          <w:trHeight w:hRule="atLeast" w:val="131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rPr>
                <w:sz w:val="14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6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>
        <w:trPr>
          <w:trHeight w:hRule="atLeast" w:val="291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rPr>
                <w:sz w:val="14"/>
              </w:rPr>
            </w:pPr>
            <w:r>
              <w:rPr>
                <w:sz w:val="14"/>
              </w:rPr>
              <w:t>5.2.1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73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rPr>
                <w:sz w:val="16"/>
              </w:rPr>
            </w:pPr>
            <w:r>
              <w:rPr>
                <w:sz w:val="16"/>
              </w:rPr>
              <w:t>Всего по группе 5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5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</w:t>
            </w:r>
          </w:p>
        </w:tc>
      </w:tr>
      <w:tr>
        <w:trPr>
          <w:trHeight w:hRule="atLeast" w:val="203"/>
        </w:trPr>
        <w:tc>
          <w:tcPr>
            <w:tcW w:type="dxa" w:w="73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ИТОГО по программе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29528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1937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27591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4186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7238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5665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5998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6441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24817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2985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1726</w:t>
            </w:r>
          </w:p>
        </w:tc>
      </w:tr>
    </w:tbl>
    <w:p w14:paraId="7B040000">
      <w:pPr>
        <w:spacing w:beforeAutospacing="on"/>
        <w:ind w:firstLine="709" w:left="0"/>
        <w:jc w:val="both"/>
      </w:pPr>
    </w:p>
    <w:p w14:paraId="7C040000">
      <w:pPr>
        <w:spacing w:beforeAutospacing="on"/>
        <w:ind w:firstLine="709" w:left="0"/>
        <w:jc w:val="both"/>
      </w:pPr>
    </w:p>
    <w:p w14:paraId="7D040000">
      <w:pPr>
        <w:sectPr>
          <w:headerReference r:id="rId1" w:type="default"/>
          <w:pgSz w:h="11908" w:orient="landscape" w:w="16848"/>
          <w:pgMar w:bottom="850" w:footer="709" w:gutter="0" w:header="709" w:left="850" w:right="1134" w:top="1701"/>
          <w:titlePg/>
        </w:sectPr>
      </w:pPr>
    </w:p>
    <w:p w14:paraId="7E040000">
      <w:pPr>
        <w:spacing w:beforeAutospacing="on"/>
        <w:ind w:firstLine="709" w:left="0"/>
        <w:jc w:val="both"/>
      </w:pPr>
      <w:bookmarkStart w:id="1" w:name="_GoBack"/>
      <w:bookmarkEnd w:id="1"/>
      <w:r>
        <w:rPr>
          <w:b w:val="0"/>
          <w:sz w:val="28"/>
        </w:rPr>
        <w:t>1.1.7.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>Таблицу 9.1</w:t>
      </w:r>
      <w:r>
        <w:rPr>
          <w:b w:val="0"/>
          <w:sz w:val="28"/>
        </w:rPr>
        <w:t>.</w:t>
      </w:r>
      <w:r>
        <w:rPr>
          <w:sz w:val="28"/>
        </w:rPr>
        <w:t xml:space="preserve"> раздела 9 изложить в новой редакции:</w:t>
      </w:r>
    </w:p>
    <w:p w14:paraId="7F040000">
      <w:pPr>
        <w:spacing w:after="0" w:before="0"/>
        <w:ind/>
        <w:jc w:val="both"/>
        <w:rPr>
          <w:sz w:val="28"/>
        </w:rPr>
      </w:pPr>
    </w:p>
    <w:p w14:paraId="80040000">
      <w:pPr>
        <w:spacing w:after="0"/>
        <w:ind w:firstLine="720" w:left="0"/>
        <w:jc w:val="both"/>
        <w:rPr>
          <w:sz w:val="28"/>
        </w:rPr>
      </w:pPr>
      <w:r>
        <w:rPr>
          <w:b w:val="1"/>
          <w:sz w:val="28"/>
        </w:rPr>
        <w:t>«Таблица 9.1.</w:t>
      </w:r>
      <w:r>
        <w:rPr>
          <w:sz w:val="28"/>
        </w:rPr>
        <w:t xml:space="preserve"> 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энергии.</w:t>
      </w:r>
    </w:p>
    <w:tbl>
      <w:tblPr>
        <w:tblStyle w:val="Style_3"/>
        <w:tblInd w:type="dxa" w:w="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651"/>
        <w:gridCol w:w="1620"/>
        <w:gridCol w:w="885"/>
        <w:gridCol w:w="1650"/>
        <w:gridCol w:w="1665"/>
        <w:gridCol w:w="1800"/>
      </w:tblGrid>
      <w:tr>
        <w:trPr>
          <w:trHeight w:hRule="atLeast" w:val="1180"/>
        </w:trPr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Тип,</w:t>
            </w:r>
          </w:p>
          <w:p w14:paraId="8304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марка котла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Кол-во</w:t>
            </w:r>
          </w:p>
          <w:p w14:paraId="85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котлов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Установленная тепловая мощность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87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Располагаемая тепловая мощность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89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Подключенная нагрузка потребителей, </w:t>
            </w: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</w:tr>
      <w:tr>
        <w:trPr>
          <w:trHeight w:hRule="atLeast" w:val="527"/>
        </w:trPr>
        <w:tc>
          <w:tcPr>
            <w:tcW w:type="dxa" w:w="92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B04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527"/>
        </w:trPr>
        <w:tc>
          <w:tcPr>
            <w:tcW w:type="dxa" w:w="16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C04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КВ-ГМ-1,1-95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F04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0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1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1,513</w:t>
            </w:r>
          </w:p>
        </w:tc>
      </w:tr>
      <w:tr>
        <w:trPr>
          <w:trHeight w:hRule="atLeast" w:val="527"/>
        </w:trPr>
        <w:tc>
          <w:tcPr>
            <w:tcW w:type="dxa" w:w="16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204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КВ-ГМ-0,25-95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0,592</w:t>
            </w:r>
          </w:p>
        </w:tc>
      </w:tr>
      <w:tr>
        <w:trPr>
          <w:trHeight w:hRule="atLeast" w:val="527"/>
        </w:trPr>
        <w:tc>
          <w:tcPr>
            <w:tcW w:type="dxa" w:w="16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804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КВ-ГМ-1,6-95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1,173</w:t>
            </w:r>
          </w:p>
        </w:tc>
      </w:tr>
      <w:tr>
        <w:trPr>
          <w:trHeight w:hRule="atLeast" w:val="554"/>
        </w:trPr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E04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F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104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3,278</w:t>
            </w:r>
          </w:p>
        </w:tc>
      </w:tr>
      <w:tr>
        <w:trPr>
          <w:trHeight w:hRule="atLeast" w:val="608"/>
        </w:trPr>
        <w:tc>
          <w:tcPr>
            <w:tcW w:type="dxa" w:w="1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ТПЕ-208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84,0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8040000">
            <w:pPr>
              <w:spacing w:after="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84,0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9040000">
            <w:pPr>
              <w:spacing w:after="0" w:line="276" w:lineRule="auto"/>
              <w:ind/>
              <w:jc w:val="center"/>
              <w:rPr>
                <w:b w:val="1"/>
                <w:color w:val="FF0000"/>
              </w:rPr>
            </w:pPr>
          </w:p>
          <w:p w14:paraId="AA040000">
            <w:pPr>
              <w:spacing w:after="0" w:line="276" w:lineRule="auto"/>
              <w:ind/>
              <w:jc w:val="center"/>
              <w:rPr>
                <w:b w:val="1"/>
                <w:color w:val="FF0000"/>
              </w:rPr>
            </w:pPr>
          </w:p>
          <w:p w14:paraId="AB040000">
            <w:pPr>
              <w:spacing w:after="0" w:line="276" w:lineRule="auto"/>
              <w:ind/>
              <w:jc w:val="center"/>
              <w:rPr>
                <w:b w:val="1"/>
                <w:color w:val="FF0000"/>
              </w:rPr>
            </w:pPr>
          </w:p>
          <w:p w14:paraId="AC040000">
            <w:pPr>
              <w:spacing w:after="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30,3834</w:t>
            </w:r>
          </w:p>
          <w:p w14:paraId="AD040000">
            <w:pPr>
              <w:spacing w:after="0" w:line="276" w:lineRule="auto"/>
              <w:ind/>
              <w:jc w:val="center"/>
            </w:pPr>
          </w:p>
          <w:p w14:paraId="AE040000">
            <w:pPr>
              <w:spacing w:after="0" w:line="276" w:lineRule="auto"/>
              <w:ind/>
              <w:jc w:val="center"/>
            </w:pPr>
          </w:p>
          <w:p w14:paraId="AF040000">
            <w:pPr>
              <w:spacing w:after="0" w:line="276" w:lineRule="auto"/>
              <w:ind/>
              <w:jc w:val="center"/>
            </w:pPr>
          </w:p>
          <w:p w14:paraId="B0040000">
            <w:pPr>
              <w:spacing w:after="0" w:line="276" w:lineRule="auto"/>
              <w:ind/>
              <w:jc w:val="center"/>
            </w:pPr>
          </w:p>
        </w:tc>
      </w:tr>
      <w:tr>
        <w:trPr>
          <w:trHeight w:hRule="atLeast" w:val="652"/>
        </w:trPr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КЭВ 4000/6</w:t>
            </w:r>
          </w:p>
          <w:p w14:paraId="B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7,0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5040000">
            <w:pPr>
              <w:spacing w:after="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640"/>
        </w:trPr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КЭВ 10000/6</w:t>
            </w:r>
          </w:p>
          <w:p w14:paraId="B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25,8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A040000">
            <w:pPr>
              <w:spacing w:after="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25,8</w:t>
            </w:r>
          </w:p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640"/>
        </w:trPr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B040000">
            <w:pPr>
              <w:widowControl w:val="0"/>
              <w:ind/>
            </w:pPr>
            <w:r>
              <w:rPr>
                <w:b w:val="1"/>
              </w:rPr>
              <w:t>ВСЕГО рп. Дедовичи: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C040000">
            <w:pPr>
              <w:widowControl w:val="0"/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D040000">
            <w:pPr>
              <w:widowControl w:val="0"/>
              <w:ind/>
              <w:jc w:val="center"/>
            </w:pPr>
            <w:r>
              <w:rPr>
                <w:b w:val="1"/>
              </w:rPr>
              <w:t>15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E04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123,11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F04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123,11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004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33,6614»</w:t>
            </w:r>
          </w:p>
        </w:tc>
      </w:tr>
    </w:tbl>
    <w:p w14:paraId="C1040000">
      <w:pPr>
        <w:spacing w:beforeAutospacing="on"/>
        <w:ind w:firstLine="709" w:left="0"/>
        <w:jc w:val="both"/>
      </w:pPr>
    </w:p>
    <w:p w14:paraId="C2040000">
      <w:pPr>
        <w:spacing w:beforeAutospacing="on"/>
        <w:ind w:firstLine="709" w:left="0"/>
        <w:jc w:val="both"/>
      </w:pPr>
    </w:p>
    <w:p w14:paraId="C3040000">
      <w:pPr>
        <w:spacing w:before="28" w:line="276" w:lineRule="auto"/>
        <w:ind w:firstLine="283" w:left="0" w:right="23"/>
        <w:jc w:val="both"/>
      </w:pPr>
      <w:r>
        <w:t xml:space="preserve"> 1.2. В Книге 2 Схемы теплоснабжения (Приложение № 2 к постановлению): </w:t>
      </w:r>
    </w:p>
    <w:p w14:paraId="C4040000">
      <w:pPr>
        <w:spacing w:after="0" w:beforeAutospacing="on" w:line="276" w:lineRule="auto"/>
        <w:ind w:right="23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 xml:space="preserve">      1.2.1. Пункт 1.2.1.</w:t>
      </w:r>
      <w:r>
        <w:rPr>
          <w:b w:val="0"/>
          <w:color w:val="000000"/>
          <w:sz w:val="28"/>
        </w:rPr>
        <w:t xml:space="preserve"> ч</w:t>
      </w:r>
      <w:r>
        <w:rPr>
          <w:color w:val="000000"/>
          <w:sz w:val="28"/>
        </w:rPr>
        <w:t>асти 2 Главы 1 по филиалу ПАО «ОГК-2» - Псковская ГРЭС изложить в новой редакции:</w:t>
      </w:r>
    </w:p>
    <w:p w14:paraId="C5040000">
      <w:pPr>
        <w:ind w:firstLine="697" w:left="23" w:right="2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«Филиал ОАО «ОГК-2»-Псковская ГРЭС</w:t>
      </w:r>
    </w:p>
    <w:p w14:paraId="C6040000">
      <w:pPr>
        <w:spacing w:after="200"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Основная нагрузка по теплоснабжению лежит на филиале ПАО «ОГК-2» -Псковская ГРЭС. Тепловая мощность станции равна </w:t>
      </w:r>
      <w:r>
        <w:rPr>
          <w:sz w:val="28"/>
          <w:highlight w:val="white"/>
        </w:rPr>
        <w:t>116,8</w:t>
      </w:r>
      <w:r>
        <w:rPr>
          <w:sz w:val="28"/>
        </w:rPr>
        <w:t xml:space="preserve"> Гкал/час.</w:t>
      </w:r>
    </w:p>
    <w:p w14:paraId="C7040000">
      <w:pPr>
        <w:ind w:firstLine="697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Филиал ПАО «ОГК-2» -Псковская ГРЭС расположена на левом берегу р. Шелонь в промышленной зоне поселка.  Тепловая энергия, вырабатываемая  станцией,  идет на собственные и технологические нужды предприятия, а также потребителям тепловой энергии жилого микрорайона Энергетиков. Подача тепла на нужды отопления и горячего водоснабжения осуществляется в основном в многоквартирные дома микрорайона, в котором проживает более пяти тысяч человек. </w:t>
      </w:r>
    </w:p>
    <w:p w14:paraId="C8040000">
      <w:pPr>
        <w:ind w:firstLine="697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топливом на станции является природный газ. </w:t>
      </w:r>
      <w:r>
        <w:rPr>
          <w:rFonts w:ascii="Times New Roman" w:hAnsi="Times New Roman"/>
          <w:sz w:val="28"/>
          <w:highlight w:val="white"/>
        </w:rPr>
        <w:t>Для обеспечения резервирования теплоснабжения в случае перебоев в поставке газа используются электрические водогрейные котлы (КЭВ).</w:t>
      </w:r>
    </w:p>
    <w:p w14:paraId="C904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теплоснабжения – двухтрубная, закрытая</w:t>
      </w:r>
      <w:r>
        <w:rPr>
          <w:rFonts w:ascii="Times New Roman" w:hAnsi="Times New Roman"/>
          <w:sz w:val="28"/>
        </w:rPr>
        <w:t xml:space="preserve">. Станция вырабатывает пар. Подогрев сетевой воды осуществляется по двухконтурной схеме через пять </w:t>
      </w:r>
      <w:r>
        <w:rPr>
          <w:rFonts w:ascii="Times New Roman" w:hAnsi="Times New Roman"/>
          <w:sz w:val="28"/>
        </w:rPr>
        <w:t xml:space="preserve">пароводяных подогревателей общей производительностью 84 Гкал/час, установленных на станции. </w:t>
      </w:r>
      <w:r>
        <w:rPr>
          <w:rFonts w:ascii="Times New Roman" w:hAnsi="Times New Roman"/>
          <w:sz w:val="28"/>
        </w:rPr>
        <w:t>Для резервирования теплоснабжения микрорайона п.Дедовичи в случае перебоев в поставке газа используются электрически</w:t>
      </w:r>
      <w:r>
        <w:rPr>
          <w:rFonts w:ascii="Times New Roman" w:hAnsi="Times New Roman"/>
          <w:sz w:val="28"/>
        </w:rPr>
        <w:t>е котлы мощностью 32,8 Гкал/час.</w:t>
      </w:r>
    </w:p>
    <w:p w14:paraId="CA040000">
      <w:pPr>
        <w:widowControl w:val="0"/>
        <w:spacing w:after="0" w:line="276" w:lineRule="auto"/>
        <w:ind w:firstLine="697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горячего водоснабжения (ГВС) закрытая, т. е. подогрев горячей воды осуществляется в зданиях скоростными водоводяными подогревателями. </w:t>
      </w:r>
    </w:p>
    <w:p w14:paraId="CB040000">
      <w:pPr>
        <w:widowControl w:val="0"/>
        <w:spacing w:after="0" w:line="276" w:lineRule="auto"/>
        <w:ind w:firstLine="697" w:left="23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Температурный график отпуска тепловой энергии  – 95 – 70 °C,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зимний и в летний период (точка излома температурного графика  70°С). Подпитка системы теплоснабжения производится химосветлённой водой, подготовленной в химическом цехе.</w:t>
      </w:r>
    </w:p>
    <w:p w14:paraId="CC040000">
      <w:pPr>
        <w:spacing w:after="200" w:line="276" w:lineRule="auto"/>
        <w:ind w:firstLine="720" w:left="0"/>
        <w:jc w:val="both"/>
        <w:rPr>
          <w:sz w:val="28"/>
        </w:rPr>
      </w:pPr>
      <w:r>
        <w:rPr>
          <w:sz w:val="28"/>
        </w:rPr>
        <w:t>Продолжительность отопительного периода – 5088 часов, летний период (неотопительный) составляет 3336 часов.».</w:t>
      </w:r>
    </w:p>
    <w:p w14:paraId="CD040000">
      <w:pPr>
        <w:spacing w:after="280" w:before="280" w:line="276" w:lineRule="auto"/>
        <w:ind/>
        <w:jc w:val="both"/>
        <w:rPr>
          <w:b w:val="0"/>
          <w:color w:val="000000"/>
          <w:sz w:val="28"/>
        </w:rPr>
      </w:pPr>
      <w:r>
        <w:rPr>
          <w:b w:val="1"/>
          <w:sz w:val="28"/>
        </w:rPr>
        <w:t xml:space="preserve">          </w:t>
      </w:r>
      <w:r>
        <w:rPr>
          <w:b w:val="0"/>
          <w:sz w:val="28"/>
        </w:rPr>
        <w:t>1.2.2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Таблицу 1.2.1.4 </w:t>
      </w:r>
      <w:r>
        <w:rPr>
          <w:b w:val="0"/>
          <w:sz w:val="28"/>
        </w:rPr>
        <w:t>части</w:t>
      </w:r>
      <w:r>
        <w:rPr>
          <w:b w:val="0"/>
          <w:sz w:val="26"/>
        </w:rPr>
        <w:t xml:space="preserve"> 2</w:t>
      </w:r>
      <w:r>
        <w:rPr>
          <w:b w:val="0"/>
          <w:sz w:val="26"/>
        </w:rPr>
        <w:t xml:space="preserve"> Главы 1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</w:rPr>
        <w:t>изложить в новой редакции:</w:t>
      </w:r>
    </w:p>
    <w:p w14:paraId="CE040000">
      <w:pPr>
        <w:spacing w:after="280" w:before="280" w:line="276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«Таблица 1.2.1.4.  </w:t>
      </w:r>
      <w:r>
        <w:rPr>
          <w:sz w:val="28"/>
        </w:rPr>
        <w:t>Основное и вспомогательное оборудование филиал</w:t>
      </w:r>
      <w:r>
        <w:rPr>
          <w:sz w:val="28"/>
          <w:highlight w:val="white"/>
        </w:rPr>
        <w:t xml:space="preserve">а </w:t>
      </w:r>
      <w:r>
        <w:rPr>
          <w:sz w:val="28"/>
          <w:highlight w:val="white"/>
        </w:rPr>
        <w:t>П</w:t>
      </w:r>
      <w:r>
        <w:rPr>
          <w:sz w:val="28"/>
          <w:highlight w:val="white"/>
        </w:rPr>
        <w:t>А</w:t>
      </w:r>
      <w:r>
        <w:rPr>
          <w:sz w:val="28"/>
        </w:rPr>
        <w:t xml:space="preserve">О «ОГК-2» -Псковская ГРЭС. </w:t>
      </w:r>
    </w:p>
    <w:tbl>
      <w:tblPr>
        <w:tblStyle w:val="Style_3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101"/>
        <w:gridCol w:w="1710"/>
        <w:gridCol w:w="1710"/>
        <w:gridCol w:w="2475"/>
        <w:gridCol w:w="1320"/>
      </w:tblGrid>
      <w:tr>
        <w:trPr>
          <w:trHeight w:hRule="atLeast" w:val="473"/>
        </w:trPr>
        <w:tc>
          <w:tcPr>
            <w:tcW w:type="dxa" w:w="93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F040000">
            <w:pPr>
              <w:keepNext w:val="1"/>
              <w:keepLines w:val="1"/>
              <w:spacing w:after="200" w:before="320"/>
              <w:ind/>
              <w:outlineLvl w:val="6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оборудование</w:t>
            </w:r>
          </w:p>
        </w:tc>
      </w:tr>
      <w:tr>
        <w:trPr>
          <w:trHeight w:hRule="atLeast" w:val="699"/>
        </w:trPr>
        <w:tc>
          <w:tcPr>
            <w:tcW w:type="dxa" w:w="3811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Тип,</w:t>
            </w:r>
          </w:p>
          <w:p w14:paraId="D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марка котла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 ввода в эксплуатацию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Паропроизводитель-ность котла, т/ч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</w:t>
            </w:r>
          </w:p>
        </w:tc>
      </w:tr>
      <w:tr>
        <w:trPr>
          <w:trHeight w:hRule="atLeast" w:val="84"/>
        </w:trPr>
        <w:tc>
          <w:tcPr>
            <w:tcW w:type="dxa" w:w="3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 паровой ТПЕ-208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6040000">
            <w:pPr>
              <w:spacing w:after="0" w:line="276" w:lineRule="auto"/>
              <w:ind/>
              <w:jc w:val="center"/>
            </w:pPr>
            <w:r>
              <w:t>12.1993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7040000">
            <w:pPr>
              <w:spacing w:after="0" w:line="276" w:lineRule="auto"/>
              <w:ind/>
              <w:jc w:val="center"/>
            </w:pPr>
            <w:r>
              <w:t>464,8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84"/>
        </w:trPr>
        <w:tc>
          <w:tcPr>
            <w:tcW w:type="dxa" w:w="3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 паровой ТПЕ-208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12.1996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464,8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32"/>
        </w:trPr>
        <w:tc>
          <w:tcPr>
            <w:tcW w:type="dxa" w:w="93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Вспомогательное оборудование</w:t>
            </w:r>
          </w:p>
        </w:tc>
      </w:tr>
      <w:tr>
        <w:trPr>
          <w:trHeight w:hRule="atLeast" w:val="690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оборудования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F04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004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характеристики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</w:t>
            </w:r>
          </w:p>
        </w:tc>
      </w:tr>
      <w:tr>
        <w:trPr>
          <w:trHeight w:hRule="atLeast" w:val="244"/>
        </w:trPr>
        <w:tc>
          <w:tcPr>
            <w:tcW w:type="dxa" w:w="9316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2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Сетевые насосы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СН-6, 7, 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404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 1250-125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504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1250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/ч, Н = 125 м.в.ст., N = 630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СН-10, 11, 12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804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ЦН-400/105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904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400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/ч, Н = 105 м.в.ст., N = 315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B04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СНЛ-1</w:t>
            </w:r>
          </w:p>
          <w:p w14:paraId="EC04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СНЛ-2</w:t>
            </w:r>
          </w:p>
          <w:p w14:paraId="ED040000">
            <w:pPr>
              <w:rPr>
                <w:rFonts w:ascii="Times New Roman" w:hAnsi="Times New Roman"/>
                <w:sz w:val="24"/>
                <w:highlight w:val="white"/>
              </w:rPr>
            </w:pPr>
          </w:p>
          <w:p w14:paraId="EE04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СНЛ-3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F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</w:p>
          <w:p w14:paraId="F0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 315-70</w:t>
            </w:r>
          </w:p>
          <w:p w14:paraId="F1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</w:p>
          <w:p w14:paraId="F2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СД-250/22,5 ТУ 26-06-1354-82</w:t>
            </w:r>
          </w:p>
          <w:p w14:paraId="F3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 СМ 150-125-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>315/4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4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G = 300 м3/ч, Н = 50 м.в.ст., N = 75 кВт</w:t>
            </w:r>
          </w:p>
          <w:p w14:paraId="F5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 G = 250 м3/ч, Н = 22,5 м.в.ст., N = 37 кВт</w:t>
            </w:r>
          </w:p>
          <w:p w14:paraId="F6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   G = 200 м3/ч, Н = 32  м.в.ст., N = 55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7040000">
            <w:pPr>
              <w:rPr>
                <w:rFonts w:ascii="Times New Roman" w:hAnsi="Times New Roman"/>
                <w:sz w:val="24"/>
                <w:highlight w:val="white"/>
              </w:rPr>
            </w:pPr>
          </w:p>
          <w:p w14:paraId="F804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  <w:p w14:paraId="F904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FA04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  <w:p w14:paraId="FB040000">
            <w:pPr>
              <w:rPr>
                <w:rFonts w:ascii="Times New Roman" w:hAnsi="Times New Roman"/>
                <w:sz w:val="24"/>
                <w:highlight w:val="white"/>
              </w:rPr>
            </w:pPr>
          </w:p>
          <w:p w14:paraId="FC04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</w:tr>
      <w:tr>
        <w:trPr>
          <w:trHeight w:hRule="atLeast" w:val="325"/>
        </w:trPr>
        <w:tc>
          <w:tcPr>
            <w:tcW w:type="dxa" w:w="93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D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Питательные насосы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ПЭН-1А, 1Б, 1В, 2А, 2Б, 2В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F04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ПЭ-380-200-3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0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380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/ч, Н = 2190 м.в.ст.,</w:t>
            </w:r>
          </w:p>
          <w:p w14:paraId="01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= 3150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Фильтры ХВО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405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Na-Катион.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5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 = 1000 мм, Р = 0,6 МПа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Деаэратор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805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ДП-1000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1000 т/ч, Р = 0,6 МПа, t = 164</w:t>
            </w:r>
            <w:r>
              <w:rPr>
                <w:rFonts w:ascii="Times New Roman" w:hAnsi="Times New Roman"/>
                <w:sz w:val="24"/>
                <w:highlight w:val="white"/>
              </w:rPr>
              <w:t>°C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Деаэратор подпитки теплосети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C05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ДА-100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100 т/ч, Р = 0,01 МПа, t = 104</w:t>
            </w:r>
            <w:r>
              <w:rPr>
                <w:rFonts w:ascii="Times New Roman" w:hAnsi="Times New Roman"/>
                <w:sz w:val="24"/>
                <w:highlight w:val="white"/>
              </w:rPr>
              <w:t>°C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Дымососы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005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ДН-26*2-0,62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1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458000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/ч, Н = 475 мм.в.ст.,</w:t>
            </w:r>
          </w:p>
          <w:p w14:paraId="12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= 1000/500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Дутьевые вентиляторы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505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ВДН-32Б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6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 = 445000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/ч, Н = 426 кг/м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7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= 1250/725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4»</w:t>
            </w:r>
          </w:p>
          <w:p w14:paraId="1905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A050000">
      <w:pPr>
        <w:ind/>
        <w:jc w:val="both"/>
        <w:rPr>
          <w:sz w:val="26"/>
        </w:rPr>
      </w:pPr>
    </w:p>
    <w:p w14:paraId="1B050000">
      <w:pPr>
        <w:spacing w:after="280" w:before="280" w:line="276" w:lineRule="auto"/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  </w:t>
      </w:r>
      <w:r>
        <w:rPr>
          <w:b w:val="0"/>
          <w:sz w:val="28"/>
        </w:rPr>
        <w:t xml:space="preserve"> 1.2.3. Таблицу 1.2.1.5.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части 2 Главы 1 </w:t>
      </w:r>
      <w:r>
        <w:rPr>
          <w:color w:val="000000"/>
          <w:sz w:val="28"/>
        </w:rPr>
        <w:t>изложить в новой редакции:</w:t>
      </w:r>
    </w:p>
    <w:p w14:paraId="1C05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«Таблица 1.2.1.5.  </w:t>
      </w:r>
      <w:r>
        <w:rPr>
          <w:rFonts w:ascii="Times New Roman" w:hAnsi="Times New Roman"/>
          <w:sz w:val="28"/>
        </w:rPr>
        <w:t>Данные для расчета собственных нужд филиала ПАО «ОГК-2»-Псковская ГРЭС.</w:t>
      </w:r>
    </w:p>
    <w:tbl>
      <w:tblPr>
        <w:tblStyle w:val="Style_3"/>
        <w:tblInd w:type="dxa" w:w="13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57"/>
        <w:gridCol w:w="3339"/>
      </w:tblGrid>
      <w:tr>
        <w:trPr>
          <w:trHeight w:hRule="atLeast" w:val="226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Производительность ХВО, </w:t>
            </w:r>
            <w:r>
              <w:rPr>
                <w:rFonts w:ascii="Times New Roman" w:hAnsi="Times New Roman"/>
                <w:i w:val="1"/>
                <w:sz w:val="24"/>
              </w:rPr>
              <w:t>т/ч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>
        <w:trPr>
          <w:trHeight w:hRule="atLeast" w:val="250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ind w:firstLine="468" w:left="-4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Среднегодовой расход воды через деаэратор, </w:t>
            </w:r>
            <w:r>
              <w:rPr>
                <w:rFonts w:ascii="Times New Roman" w:hAnsi="Times New Roman"/>
                <w:i w:val="1"/>
                <w:sz w:val="24"/>
              </w:rPr>
              <w:t>тн/ч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widowControl w:val="0"/>
              <w:spacing w:after="0" w:line="276" w:lineRule="auto"/>
              <w:ind/>
              <w:jc w:val="center"/>
            </w:pPr>
            <w:r>
              <w:t>4,1</w:t>
            </w:r>
          </w:p>
        </w:tc>
      </w:tr>
      <w:tr>
        <w:trPr>
          <w:trHeight w:hRule="atLeast" w:val="46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Схема ХВО, </w:t>
            </w:r>
            <w:r>
              <w:rPr>
                <w:rFonts w:ascii="Times New Roman" w:hAnsi="Times New Roman"/>
                <w:i w:val="1"/>
                <w:sz w:val="24"/>
              </w:rPr>
              <w:t>H-катионирование/Na-катионирование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Осветление на осветлителях ВТИ-160</w:t>
            </w:r>
          </w:p>
        </w:tc>
      </w:tr>
      <w:tr>
        <w:trPr>
          <w:trHeight w:hRule="atLeast" w:val="170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Используемый ионит, </w:t>
            </w:r>
            <w:r>
              <w:rPr>
                <w:rFonts w:ascii="Times New Roman" w:hAnsi="Times New Roman"/>
                <w:i w:val="1"/>
                <w:sz w:val="24"/>
              </w:rPr>
              <w:t>сульфоуголь/катионит КУ-2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Жесткость воды, </w:t>
            </w:r>
            <w:r>
              <w:rPr>
                <w:rFonts w:ascii="Times New Roman" w:hAnsi="Times New Roman"/>
                <w:i w:val="1"/>
                <w:sz w:val="24"/>
              </w:rPr>
              <w:t>мг-экв/кг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0,5…1,3</w:t>
            </w:r>
          </w:p>
        </w:tc>
      </w:tr>
      <w:tr>
        <w:trPr>
          <w:trHeight w:hRule="atLeast" w:val="246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бака взрыхления,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(БРВ)</w:t>
            </w:r>
          </w:p>
        </w:tc>
      </w:tr>
      <w:tr>
        <w:trPr>
          <w:trHeight w:hRule="atLeast" w:val="269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Температура воды после подогревателя, 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C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>
        <w:trPr>
          <w:trHeight w:hRule="atLeast" w:val="48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Температура исходной воды, 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i w:val="1"/>
                <w:sz w:val="24"/>
              </w:rPr>
              <w:t xml:space="preserve"> C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2,8…16</w:t>
            </w:r>
          </w:p>
          <w:p w14:paraId="2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(Среднегодовое 8,3)</w:t>
            </w:r>
          </w:p>
        </w:tc>
      </w:tr>
      <w:tr>
        <w:trPr>
          <w:trHeight w:hRule="atLeast" w:val="190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работы ХВО, </w:t>
            </w:r>
            <w:r>
              <w:rPr>
                <w:rFonts w:ascii="Times New Roman" w:hAnsi="Times New Roman"/>
                <w:i w:val="1"/>
                <w:sz w:val="24"/>
              </w:rPr>
              <w:t>час/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4380</w:t>
            </w:r>
          </w:p>
        </w:tc>
      </w:tr>
      <w:tr>
        <w:trPr>
          <w:trHeight w:hRule="atLeast" w:val="228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работы деаэратора, </w:t>
            </w:r>
            <w:r>
              <w:rPr>
                <w:rFonts w:ascii="Times New Roman" w:hAnsi="Times New Roman"/>
                <w:i w:val="1"/>
                <w:sz w:val="24"/>
              </w:rPr>
              <w:t>час/год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8424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Энтальпия выпара из деаэратора, </w:t>
            </w:r>
            <w:r>
              <w:rPr>
                <w:rFonts w:ascii="Times New Roman" w:hAnsi="Times New Roman"/>
                <w:i w:val="1"/>
                <w:sz w:val="24"/>
              </w:rPr>
              <w:t>ккал/кг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124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Энтальпия исходной воды, </w:t>
            </w:r>
            <w:r>
              <w:rPr>
                <w:rFonts w:ascii="Times New Roman" w:hAnsi="Times New Roman"/>
                <w:i w:val="1"/>
                <w:sz w:val="24"/>
              </w:rPr>
              <w:t>ккал/кг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32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тепла, выработанное котельной, </w:t>
            </w:r>
            <w:r>
              <w:rPr>
                <w:rFonts w:ascii="Times New Roman" w:hAnsi="Times New Roman"/>
                <w:i w:val="1"/>
                <w:sz w:val="24"/>
              </w:rPr>
              <w:t>Гкал/год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2 113 460, в т.ч. на отпуск тепла 62 510 (</w:t>
            </w:r>
            <w:r>
              <w:rPr>
                <w:rFonts w:ascii="Times New Roman" w:hAnsi="Times New Roman"/>
                <w:i w:val="1"/>
                <w:sz w:val="24"/>
              </w:rPr>
              <w:t>2014 г)</w:t>
            </w:r>
          </w:p>
        </w:tc>
      </w:tr>
      <w:tr>
        <w:trPr>
          <w:trHeight w:hRule="atLeast" w:val="223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Непрерывная продувка паровых котлов,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</w:tr>
      <w:tr>
        <w:trPr>
          <w:trHeight w:hRule="atLeast" w:val="248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Периодическая  продувка паровых котлов,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</w:tr>
      <w:tr>
        <w:trPr>
          <w:trHeight w:hRule="atLeast" w:val="106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Обдувка паровых котлов, 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129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баков  аккумуляторов,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</w:tr>
      <w:tr>
        <w:trPr>
          <w:trHeight w:hRule="atLeast" w:val="154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баков - аккумуляторов, </w:t>
            </w:r>
            <w:r>
              <w:rPr>
                <w:rFonts w:ascii="Times New Roman" w:hAnsi="Times New Roman"/>
                <w:i w:val="1"/>
                <w:sz w:val="24"/>
              </w:rPr>
              <w:t>шт.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каждого бака - аккумулятора, </w:t>
            </w:r>
            <w:r>
              <w:rPr>
                <w:rFonts w:ascii="Times New Roman" w:hAnsi="Times New Roman"/>
                <w:i w:val="1"/>
                <w:sz w:val="24"/>
              </w:rPr>
              <w:t>м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3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30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Поверхность каждого бака - аккумулятора, </w:t>
            </w:r>
            <w:r>
              <w:rPr>
                <w:rFonts w:ascii="Times New Roman" w:hAnsi="Times New Roman"/>
                <w:i w:val="1"/>
                <w:sz w:val="24"/>
              </w:rPr>
              <w:t>м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2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 каждого бака - аккумулятора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371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Температура горячей воды в баке- аккумуляторе,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 xml:space="preserve"> 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C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218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работы баков, </w:t>
            </w:r>
            <w:r>
              <w:rPr>
                <w:rFonts w:ascii="Times New Roman" w:hAnsi="Times New Roman"/>
                <w:i w:val="1"/>
                <w:sz w:val="24"/>
              </w:rPr>
              <w:t>ч/год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8760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душевых сеток, </w:t>
            </w:r>
            <w:r>
              <w:rPr>
                <w:rFonts w:ascii="Times New Roman" w:hAnsi="Times New Roman"/>
                <w:i w:val="1"/>
                <w:sz w:val="24"/>
              </w:rPr>
              <w:t>шт.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работающих человек в котельной, </w:t>
            </w:r>
            <w:r>
              <w:rPr>
                <w:rFonts w:ascii="Times New Roman" w:hAnsi="Times New Roman"/>
                <w:i w:val="1"/>
                <w:sz w:val="24"/>
              </w:rPr>
              <w:t>чел.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</w:tr>
      <w:tr>
        <w:trPr>
          <w:trHeight w:hRule="atLeast" w:val="318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планируемого периода работы котельной </w:t>
            </w:r>
            <w:r>
              <w:rPr>
                <w:rFonts w:ascii="Times New Roman" w:hAnsi="Times New Roman"/>
                <w:i w:val="1"/>
                <w:sz w:val="24"/>
              </w:rPr>
              <w:t>сут.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</w:tr>
      <w:tr>
        <w:trPr>
          <w:trHeight w:hRule="atLeast" w:val="214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охладителя выпара ХВО, 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251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Температура горячей воды в котельной в точке водоразбора на хоз.быт.нужды, 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С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топлива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 природный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Схема теплоснабжения, </w:t>
            </w:r>
            <w:r>
              <w:rPr>
                <w:rFonts w:ascii="Times New Roman" w:hAnsi="Times New Roman"/>
                <w:i w:val="1"/>
                <w:sz w:val="24"/>
              </w:rPr>
              <w:t>открытая /закрытая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закрытая»</w:t>
            </w:r>
          </w:p>
        </w:tc>
      </w:tr>
    </w:tbl>
    <w:p w14:paraId="5A050000">
      <w:pPr>
        <w:ind/>
        <w:jc w:val="both"/>
        <w:rPr>
          <w:rFonts w:ascii="Times New Roman" w:hAnsi="Times New Roman"/>
          <w:sz w:val="28"/>
        </w:rPr>
      </w:pPr>
    </w:p>
    <w:p w14:paraId="5B050000">
      <w:pPr>
        <w:spacing w:after="0" w:before="280" w:line="276" w:lineRule="auto"/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</w:t>
      </w:r>
      <w:r>
        <w:rPr>
          <w:b w:val="0"/>
          <w:sz w:val="28"/>
        </w:rPr>
        <w:t xml:space="preserve">1.2.4. Таблицу 1.2.2.1. </w:t>
      </w:r>
      <w:r>
        <w:rPr>
          <w:b w:val="0"/>
          <w:sz w:val="28"/>
        </w:rPr>
        <w:t>ч</w:t>
      </w:r>
      <w:r>
        <w:rPr>
          <w:sz w:val="28"/>
        </w:rPr>
        <w:t xml:space="preserve">асти 2 Главы 1 </w:t>
      </w:r>
      <w:r>
        <w:rPr>
          <w:sz w:val="28"/>
        </w:rPr>
        <w:t xml:space="preserve"> </w:t>
      </w:r>
      <w:r>
        <w:rPr>
          <w:color w:val="000000"/>
          <w:sz w:val="28"/>
        </w:rPr>
        <w:t>изложить в новой редакции:</w:t>
      </w:r>
    </w:p>
    <w:p w14:paraId="5C050000">
      <w:pPr>
        <w:spacing w:after="280" w:before="280" w:line="480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 xml:space="preserve">«Таблица 1.2.2.1.  </w:t>
      </w:r>
      <w:r>
        <w:rPr>
          <w:sz w:val="28"/>
        </w:rPr>
        <w:t>Установленная тепловая мощность</w:t>
      </w:r>
    </w:p>
    <w:tbl>
      <w:tblPr>
        <w:tblStyle w:val="Style_3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652"/>
        <w:gridCol w:w="1789"/>
        <w:gridCol w:w="2306"/>
        <w:gridCol w:w="2580"/>
      </w:tblGrid>
      <w:tr>
        <w:trPr>
          <w:trHeight w:hRule="atLeast" w:val="596"/>
        </w:trPr>
        <w:tc>
          <w:tcPr>
            <w:tcW w:type="dxa" w:w="2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Тип,</w:t>
            </w:r>
          </w:p>
          <w:p w14:paraId="5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марка котла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Установленная тепловая мощность, (по паспорту),</w:t>
            </w:r>
          </w:p>
          <w:p w14:paraId="6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Гкал/ч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Установленная тепловая мощность котельной,</w:t>
            </w:r>
          </w:p>
          <w:p w14:paraId="6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Гкал/ч</w:t>
            </w:r>
          </w:p>
        </w:tc>
      </w:tr>
      <w:tr>
        <w:trPr>
          <w:trHeight w:hRule="atLeast" w:val="380"/>
        </w:trPr>
        <w:tc>
          <w:tcPr>
            <w:tcW w:type="dxa" w:w="93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4050000">
            <w:pPr>
              <w:widowControl w:val="0"/>
              <w:tabs>
                <w:tab w:leader="none" w:pos="4677" w:val="clear"/>
                <w:tab w:leader="none" w:pos="9355" w:val="clear"/>
              </w:tabs>
              <w:ind/>
              <w:rPr>
                <w:sz w:val="22"/>
              </w:rPr>
            </w:pPr>
            <w:r>
              <w:rPr>
                <w:b w:val="1"/>
                <w:sz w:val="22"/>
              </w:rPr>
              <w:t>МП ЖКХ Дедовичского района</w:t>
            </w:r>
          </w:p>
        </w:tc>
      </w:tr>
      <w:tr>
        <w:trPr>
          <w:trHeight w:hRule="atLeast" w:val="225"/>
        </w:trPr>
        <w:tc>
          <w:tcPr>
            <w:tcW w:type="dxa" w:w="265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5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1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6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7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0,95</w:t>
            </w:r>
          </w:p>
        </w:tc>
        <w:tc>
          <w:tcPr>
            <w:tcW w:type="dxa" w:w="258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8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2,85</w:t>
            </w:r>
          </w:p>
        </w:tc>
      </w:tr>
      <w:tr>
        <w:trPr>
          <w:trHeight w:hRule="atLeast" w:val="272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9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A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0,95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B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C050000">
            <w:pPr>
              <w:widowControl w:val="0"/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0,95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09"/>
        </w:trPr>
        <w:tc>
          <w:tcPr>
            <w:tcW w:type="dxa" w:w="265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D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2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E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F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type="dxa" w:w="25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0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0,66</w:t>
            </w:r>
          </w:p>
        </w:tc>
      </w:tr>
      <w:tr>
        <w:trPr>
          <w:trHeight w:hRule="atLeast" w:val="31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1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2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3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4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65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5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3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6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КВ-ГМ-1,6-95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7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type="dxa" w:w="25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8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</w:tr>
      <w:tr>
        <w:trPr>
          <w:trHeight w:hRule="atLeast" w:val="270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9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КВ-ГМ-1,6-95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A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219"/>
        </w:trPr>
        <w:tc>
          <w:tcPr>
            <w:tcW w:type="dxa" w:w="67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B050000">
            <w:pPr>
              <w:widowControl w:val="0"/>
              <w:ind/>
              <w:rPr>
                <w:sz w:val="22"/>
              </w:rPr>
            </w:pPr>
            <w:r>
              <w:rPr>
                <w:b w:val="1"/>
                <w:sz w:val="22"/>
              </w:rPr>
              <w:t>Итого:</w:t>
            </w:r>
          </w:p>
        </w:tc>
        <w:tc>
          <w:tcPr>
            <w:tcW w:type="dxa" w:w="25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C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6,31</w:t>
            </w:r>
          </w:p>
        </w:tc>
      </w:tr>
      <w:tr>
        <w:trPr>
          <w:trHeight w:hRule="atLeast" w:val="125"/>
        </w:trPr>
        <w:tc>
          <w:tcPr>
            <w:tcW w:type="dxa" w:w="2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Филиал ПАО «ОГК-2» - Псковская ГРЭС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ТПЕ-208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F050000">
            <w:pPr>
              <w:spacing w:after="0" w:line="276" w:lineRule="auto"/>
              <w:ind/>
              <w:jc w:val="center"/>
            </w:pPr>
            <w:r>
              <w:t>–</w:t>
            </w:r>
          </w:p>
        </w:tc>
        <w:tc>
          <w:tcPr>
            <w:tcW w:type="dxa" w:w="2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0050000">
            <w:pPr>
              <w:spacing w:after="0" w:line="276" w:lineRule="auto"/>
              <w:ind/>
              <w:jc w:val="center"/>
            </w:pPr>
            <w:r>
              <w:rPr>
                <w:b w:val="1"/>
              </w:rPr>
              <w:t>84,0</w:t>
            </w:r>
          </w:p>
        </w:tc>
      </w:tr>
      <w:tr>
        <w:trPr>
          <w:trHeight w:hRule="atLeast" w:val="12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ТПЕ-208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12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КЭВ 4000/6</w:t>
            </w:r>
          </w:p>
          <w:p w14:paraId="8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2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3,5</w:t>
            </w:r>
          </w:p>
        </w:tc>
        <w:tc>
          <w:tcPr>
            <w:tcW w:type="dxa" w:w="25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70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8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7</w:t>
            </w:r>
          </w:p>
        </w:tc>
      </w:tr>
      <w:tr>
        <w:trPr>
          <w:trHeight w:hRule="atLeast" w:val="12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КЭВ 10000/6</w:t>
            </w:r>
          </w:p>
          <w:p w14:paraId="8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2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</w:t>
            </w:r>
          </w:p>
        </w:tc>
        <w:tc>
          <w:tcPr>
            <w:tcW w:type="dxa" w:w="25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C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25,8</w:t>
            </w:r>
          </w:p>
        </w:tc>
      </w:tr>
      <w:tr>
        <w:trPr>
          <w:trHeight w:hRule="atLeast" w:val="125"/>
        </w:trPr>
        <w:tc>
          <w:tcPr>
            <w:tcW w:type="dxa" w:w="2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D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Филиал ПАО «ОГК-2» - Псковская ГРЭС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E0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116,8</w:t>
            </w:r>
          </w:p>
        </w:tc>
      </w:tr>
      <w:tr>
        <w:trPr>
          <w:trHeight w:hRule="atLeast" w:val="125"/>
        </w:trPr>
        <w:tc>
          <w:tcPr>
            <w:tcW w:type="dxa" w:w="67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1050000">
            <w:pPr>
              <w:widowControl w:val="0"/>
              <w:ind/>
            </w:pPr>
            <w:r>
              <w:rPr>
                <w:b w:val="1"/>
              </w:rPr>
              <w:t>ВСЕГО рп. Дедовичи: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2050000">
            <w:pPr>
              <w:widowControl w:val="0"/>
              <w:ind/>
              <w:jc w:val="center"/>
            </w:pPr>
            <w:r>
              <w:t>123,11»</w:t>
            </w:r>
          </w:p>
        </w:tc>
      </w:tr>
    </w:tbl>
    <w:p w14:paraId="93050000">
      <w:pPr>
        <w:spacing w:after="0" w:before="280" w:line="276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</w:t>
      </w:r>
      <w:r>
        <w:rPr>
          <w:b w:val="0"/>
          <w:color w:val="000000"/>
          <w:sz w:val="28"/>
        </w:rPr>
        <w:t>1.2.5. Т</w:t>
      </w:r>
      <w:r>
        <w:rPr>
          <w:b w:val="0"/>
          <w:sz w:val="28"/>
        </w:rPr>
        <w:t>аблицу 1.2.3.1.</w:t>
      </w:r>
      <w:r>
        <w:rPr>
          <w:b w:val="1"/>
          <w:sz w:val="28"/>
        </w:rPr>
        <w:t xml:space="preserve"> </w:t>
      </w:r>
      <w:r>
        <w:rPr>
          <w:sz w:val="28"/>
        </w:rPr>
        <w:t>части 2 Главы 1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</w:t>
      </w:r>
      <w:r>
        <w:rPr>
          <w:color w:val="000000"/>
          <w:sz w:val="28"/>
        </w:rPr>
        <w:t>изложить в новой редакции:</w:t>
      </w:r>
    </w:p>
    <w:p w14:paraId="94050000">
      <w:pPr>
        <w:spacing w:after="280" w:before="280" w:line="276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«Таблица 1.2.3.1.  </w:t>
      </w:r>
      <w:r>
        <w:rPr>
          <w:sz w:val="28"/>
        </w:rPr>
        <w:t>Располагаемая тепловая мощность.</w:t>
      </w:r>
    </w:p>
    <w:tbl>
      <w:tblPr>
        <w:tblStyle w:val="Style_3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386"/>
        <w:gridCol w:w="2850"/>
        <w:gridCol w:w="3969"/>
      </w:tblGrid>
      <w:tr>
        <w:trPr>
          <w:trHeight w:hRule="atLeast" w:val="349"/>
        </w:trPr>
        <w:tc>
          <w:tcPr>
            <w:tcW w:type="dxa" w:w="2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5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6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Тип,</w:t>
            </w:r>
          </w:p>
          <w:p w14:paraId="97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марка котла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8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Располагаемая тепловая мощность котельной, Гкал/ч</w:t>
            </w:r>
          </w:p>
        </w:tc>
      </w:tr>
      <w:tr>
        <w:trPr>
          <w:trHeight w:hRule="atLeast" w:val="349"/>
        </w:trPr>
        <w:tc>
          <w:tcPr>
            <w:tcW w:type="dxa" w:w="92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9050000">
            <w:pPr>
              <w:widowControl w:val="0"/>
              <w:tabs>
                <w:tab w:leader="none" w:pos="4677" w:val="clear"/>
                <w:tab w:leader="none" w:pos="9355" w:val="clear"/>
              </w:tabs>
              <w:ind/>
              <w:rPr>
                <w:sz w:val="22"/>
              </w:rPr>
            </w:pPr>
            <w:r>
              <w:rPr>
                <w:b w:val="1"/>
                <w:sz w:val="22"/>
              </w:rPr>
              <w:t>МП ЖКХ Дедовичского района</w:t>
            </w:r>
          </w:p>
        </w:tc>
      </w:tr>
      <w:tr>
        <w:trPr>
          <w:trHeight w:hRule="atLeast" w:val="349"/>
        </w:trPr>
        <w:tc>
          <w:tcPr>
            <w:tcW w:type="dxa" w:w="238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A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1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B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C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2,85</w:t>
            </w:r>
          </w:p>
        </w:tc>
      </w:tr>
      <w:tr>
        <w:trPr>
          <w:trHeight w:hRule="atLeast" w:val="349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D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49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E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49"/>
        </w:trPr>
        <w:tc>
          <w:tcPr>
            <w:tcW w:type="dxa" w:w="238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F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2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0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1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0,66</w:t>
            </w:r>
          </w:p>
        </w:tc>
      </w:tr>
      <w:tr>
        <w:trPr>
          <w:trHeight w:hRule="atLeast" w:val="349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2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49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3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49"/>
        </w:trPr>
        <w:tc>
          <w:tcPr>
            <w:tcW w:type="dxa" w:w="238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4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3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5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КВ-ГМ-1,6-95</w:t>
            </w:r>
          </w:p>
        </w:tc>
        <w:tc>
          <w:tcPr>
            <w:tcW w:type="dxa" w:w="39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6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</w:tr>
      <w:tr>
        <w:trPr>
          <w:trHeight w:hRule="atLeast" w:val="349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7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КВ-ГМ-1,6-95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49"/>
        </w:trPr>
        <w:tc>
          <w:tcPr>
            <w:tcW w:type="dxa" w:w="5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8050000">
            <w:pPr>
              <w:widowControl w:val="0"/>
              <w:ind/>
              <w:rPr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9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6,31</w:t>
            </w:r>
          </w:p>
        </w:tc>
      </w:tr>
      <w:tr>
        <w:trPr>
          <w:trHeight w:hRule="atLeast" w:val="125"/>
        </w:trPr>
        <w:tc>
          <w:tcPr>
            <w:tcW w:type="dxa" w:w="2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A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Филиал ПАО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«ОГК-2»-Псковская ГРЭС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ТПЕ-208</w:t>
            </w:r>
          </w:p>
        </w:tc>
        <w:tc>
          <w:tcPr>
            <w:tcW w:type="dxa" w:w="3969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C050000">
            <w:pPr>
              <w:spacing w:after="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84,0</w:t>
            </w:r>
          </w:p>
        </w:tc>
      </w:tr>
      <w:tr>
        <w:trPr>
          <w:trHeight w:hRule="atLeast" w:val="125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ТПЕ-208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535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КЭВ 4000/6</w:t>
            </w:r>
          </w:p>
          <w:p w14:paraId="A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39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7,0</w:t>
            </w:r>
          </w:p>
        </w:tc>
      </w:tr>
      <w:tr>
        <w:trPr>
          <w:trHeight w:hRule="atLeast" w:val="125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КЭВ 10000/6</w:t>
            </w:r>
          </w:p>
          <w:p w14:paraId="B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39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25,8</w:t>
            </w:r>
          </w:p>
        </w:tc>
      </w:tr>
      <w:tr>
        <w:trPr>
          <w:trHeight w:hRule="atLeast" w:val="125"/>
        </w:trPr>
        <w:tc>
          <w:tcPr>
            <w:tcW w:type="dxa" w:w="5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  <w:r>
              <w:rPr>
                <w:rFonts w:ascii="Times New Roman" w:hAnsi="Times New Roman"/>
                <w:b w:val="1"/>
                <w:sz w:val="24"/>
              </w:rPr>
              <w:t>Филиал ПАО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«ОГК-2»-Псковская ГРЭС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</w:t>
            </w:r>
            <w:r>
              <w:rPr>
                <w:rFonts w:ascii="Times New Roman" w:hAnsi="Times New Roman"/>
                <w:b w:val="1"/>
                <w:sz w:val="24"/>
              </w:rPr>
              <w:t>116,8</w:t>
            </w:r>
          </w:p>
        </w:tc>
      </w:tr>
      <w:tr>
        <w:trPr>
          <w:trHeight w:hRule="atLeast" w:val="125"/>
        </w:trPr>
        <w:tc>
          <w:tcPr>
            <w:tcW w:type="dxa" w:w="5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605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Всего:</w:t>
            </w:r>
          </w:p>
        </w:tc>
        <w:tc>
          <w:tcPr>
            <w:tcW w:type="dxa" w:w="396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123,11»</w:t>
            </w:r>
          </w:p>
        </w:tc>
      </w:tr>
    </w:tbl>
    <w:p w14:paraId="B8050000">
      <w:pPr>
        <w:spacing w:after="0" w:before="280" w:line="276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</w:t>
      </w:r>
      <w:r>
        <w:rPr>
          <w:b w:val="0"/>
          <w:color w:val="000000"/>
          <w:sz w:val="28"/>
        </w:rPr>
        <w:t xml:space="preserve"> 1.2.6. </w:t>
      </w:r>
      <w:r>
        <w:rPr>
          <w:b w:val="0"/>
          <w:sz w:val="28"/>
        </w:rPr>
        <w:t>Таблицу 1.2.4.1.</w:t>
      </w:r>
      <w:r>
        <w:rPr>
          <w:b w:val="1"/>
          <w:sz w:val="28"/>
        </w:rPr>
        <w:t xml:space="preserve">  </w:t>
      </w:r>
      <w:r>
        <w:rPr>
          <w:sz w:val="28"/>
        </w:rPr>
        <w:t xml:space="preserve">части 2 Главы 1 </w:t>
      </w:r>
      <w:r>
        <w:rPr>
          <w:sz w:val="28"/>
        </w:rPr>
        <w:t xml:space="preserve"> </w:t>
      </w:r>
      <w:r>
        <w:rPr>
          <w:color w:val="000000"/>
          <w:sz w:val="28"/>
        </w:rPr>
        <w:t>изложить в новой редакции:</w:t>
      </w:r>
    </w:p>
    <w:p w14:paraId="B9050000">
      <w:pPr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«Таблица 1.2.4.1.  </w:t>
      </w:r>
      <w:r>
        <w:rPr>
          <w:rFonts w:ascii="Times New Roman" w:hAnsi="Times New Roman"/>
          <w:sz w:val="28"/>
        </w:rPr>
        <w:t>Затраты на собственные нужды и тепловая мощность нетто.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61"/>
        <w:gridCol w:w="3014"/>
        <w:gridCol w:w="3765"/>
      </w:tblGrid>
      <w:tr>
        <w:trPr>
          <w:trHeight w:hRule="atLeast" w:val="650"/>
        </w:trPr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Затраты на собственные нужды, Гкал/ч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Мощность тепловой энергии нетто, Гкал/ч</w:t>
            </w:r>
          </w:p>
        </w:tc>
      </w:tr>
      <w:tr>
        <w:trPr>
          <w:trHeight w:hRule="atLeast" w:val="650"/>
        </w:trPr>
        <w:tc>
          <w:tcPr>
            <w:tcW w:type="dxa" w:w="92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widowControl w:val="0"/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650"/>
        </w:trPr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widowControl w:val="0"/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</w:tr>
      <w:tr>
        <w:trPr>
          <w:trHeight w:hRule="atLeast" w:val="650"/>
        </w:trPr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>
        <w:trPr>
          <w:trHeight w:hRule="atLeast" w:val="650"/>
        </w:trPr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>
        <w:trPr>
          <w:trHeight w:hRule="atLeast" w:val="650"/>
        </w:trPr>
        <w:tc>
          <w:tcPr>
            <w:tcW w:type="dxa" w:w="54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37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</w:tr>
      <w:tr>
        <w:trPr>
          <w:trHeight w:hRule="atLeast" w:val="125"/>
        </w:trPr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Филиал П</w:t>
            </w:r>
            <w:r>
              <w:rPr>
                <w:rFonts w:ascii="Times New Roman" w:hAnsi="Times New Roman"/>
                <w:b w:val="1"/>
                <w:sz w:val="24"/>
              </w:rPr>
              <w:t>АО «ОГК-2»-Псковская ГРЭС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spacing w:after="0" w:line="276" w:lineRule="auto"/>
              <w:ind/>
              <w:jc w:val="center"/>
            </w:pPr>
            <w:r>
              <w:rPr>
                <w:b w:val="1"/>
              </w:rPr>
              <w:t>116,8»</w:t>
            </w:r>
          </w:p>
        </w:tc>
      </w:tr>
    </w:tbl>
    <w:p w14:paraId="CC050000">
      <w:pPr>
        <w:spacing w:after="0" w:line="240" w:lineRule="auto"/>
        <w:ind w:firstLine="0" w:left="0"/>
        <w:jc w:val="both"/>
      </w:pPr>
    </w:p>
    <w:p w14:paraId="CD050000">
      <w:pPr>
        <w:spacing w:after="0" w:before="0" w:line="276" w:lineRule="auto"/>
        <w:ind/>
        <w:jc w:val="both"/>
        <w:rPr>
          <w:b w:val="1"/>
          <w:sz w:val="28"/>
        </w:rPr>
      </w:pPr>
    </w:p>
    <w:p w14:paraId="CE050000">
      <w:pPr>
        <w:spacing w:after="0" w:before="0"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           </w:t>
      </w:r>
      <w:r>
        <w:rPr>
          <w:b w:val="0"/>
          <w:sz w:val="28"/>
        </w:rPr>
        <w:t xml:space="preserve">1.2.7. </w:t>
      </w:r>
      <w:r>
        <w:rPr>
          <w:b w:val="0"/>
          <w:sz w:val="28"/>
          <w:highlight w:val="white"/>
        </w:rPr>
        <w:t>Таблицу 1.2.5.2.</w:t>
      </w:r>
      <w:r>
        <w:rPr>
          <w:sz w:val="28"/>
          <w:highlight w:val="white"/>
        </w:rPr>
        <w:t xml:space="preserve"> части 2 Главы 1 изложить в новой редакции:</w:t>
      </w:r>
    </w:p>
    <w:p w14:paraId="CF050000">
      <w:pPr>
        <w:spacing w:after="0" w:before="0" w:line="276" w:lineRule="auto"/>
        <w:ind/>
        <w:jc w:val="both"/>
        <w:rPr>
          <w:sz w:val="28"/>
        </w:rPr>
      </w:pPr>
    </w:p>
    <w:p w14:paraId="D0050000">
      <w:pPr>
        <w:spacing w:after="0" w:before="0" w:line="276" w:lineRule="auto"/>
        <w:ind w:firstLine="708" w:left="0"/>
        <w:jc w:val="both"/>
        <w:rPr>
          <w:sz w:val="28"/>
          <w:highlight w:val="white"/>
        </w:rPr>
      </w:pPr>
      <w:r>
        <w:rPr>
          <w:b w:val="1"/>
          <w:sz w:val="28"/>
          <w:highlight w:val="white"/>
        </w:rPr>
        <w:t xml:space="preserve">«Таблица 1.2.5.2.  </w:t>
      </w:r>
      <w:r>
        <w:rPr>
          <w:sz w:val="28"/>
          <w:highlight w:val="white"/>
        </w:rPr>
        <w:t>Сведения о сроках службы и работе котлов филиала  ПАО «ОГК-2»-Псковская ГРЭС.</w:t>
      </w:r>
    </w:p>
    <w:p w14:paraId="D1050000">
      <w:pPr>
        <w:spacing w:after="0" w:before="0" w:line="276" w:lineRule="auto"/>
        <w:ind/>
        <w:jc w:val="both"/>
        <w:rPr>
          <w:sz w:val="28"/>
          <w:highlight w:val="white"/>
        </w:rPr>
      </w:pPr>
    </w:p>
    <w:tbl>
      <w:tblPr>
        <w:tblStyle w:val="Style_3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074"/>
        <w:gridCol w:w="1266"/>
        <w:gridCol w:w="984"/>
        <w:gridCol w:w="1275"/>
        <w:gridCol w:w="1245"/>
        <w:gridCol w:w="1119"/>
        <w:gridCol w:w="704"/>
        <w:gridCol w:w="707"/>
        <w:gridCol w:w="707"/>
      </w:tblGrid>
      <w:tr>
        <w:trPr>
          <w:trHeight w:hRule="atLeast" w:val="608"/>
        </w:trPr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2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Тип,</w:t>
            </w:r>
          </w:p>
          <w:p w14:paraId="D3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марка котла</w:t>
            </w:r>
          </w:p>
        </w:tc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4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Год ввода в эксплуатацию котла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5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Норм.</w:t>
            </w:r>
          </w:p>
          <w:p w14:paraId="D6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срок службы котла, лет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7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Факт.</w:t>
            </w:r>
          </w:p>
          <w:p w14:paraId="D8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срок службы котла, ч (лет)</w:t>
            </w:r>
          </w:p>
          <w:p w14:paraId="D9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(на 01.01.24)</w:t>
            </w:r>
          </w:p>
        </w:tc>
        <w:tc>
          <w:tcPr>
            <w:tcW w:type="dxa" w:w="23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A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Количество растопок зима/лето</w:t>
            </w:r>
          </w:p>
        </w:tc>
        <w:tc>
          <w:tcPr>
            <w:tcW w:type="dxa" w:w="2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B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Время нахождения, дней/год</w:t>
            </w:r>
          </w:p>
        </w:tc>
      </w:tr>
      <w:tr>
        <w:trPr>
          <w:trHeight w:hRule="atLeast" w:val="1156"/>
        </w:trPr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C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при простое до</w:t>
            </w:r>
          </w:p>
          <w:p w14:paraId="DD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12 часов (зима/лето)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E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 xml:space="preserve">при простое свыше </w:t>
            </w:r>
          </w:p>
          <w:p w14:paraId="DF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12 часов (зима/лето)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0050000">
            <w:pPr>
              <w:ind w:firstLine="0" w:left="113" w:right="113"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в работе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1050000">
            <w:pPr>
              <w:ind w:firstLine="0" w:left="113" w:right="113"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в ремонте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2050000">
            <w:pPr>
              <w:ind w:firstLine="0" w:left="113" w:right="113"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в резерве</w:t>
            </w:r>
          </w:p>
        </w:tc>
      </w:tr>
      <w:tr>
        <w:trPr>
          <w:trHeight w:hRule="atLeast" w:val="608"/>
        </w:trP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305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ТПЕ-208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4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12.1993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505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30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6050000">
            <w:pPr>
              <w:spacing w:after="0" w:line="276" w:lineRule="auto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282825</w:t>
            </w:r>
          </w:p>
          <w:p w14:paraId="E7050000">
            <w:pPr>
              <w:spacing w:after="0" w:line="276" w:lineRule="auto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(30)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8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9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A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242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B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51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C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72</w:t>
            </w:r>
          </w:p>
        </w:tc>
      </w:tr>
      <w:tr>
        <w:trPr>
          <w:trHeight w:hRule="atLeast" w:val="608"/>
        </w:trP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D05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ТПЕ-208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E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12.1996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F05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40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0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261990</w:t>
            </w:r>
          </w:p>
          <w:p w14:paraId="F1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(27)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2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3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4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84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5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182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6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99»</w:t>
            </w:r>
          </w:p>
        </w:tc>
      </w:tr>
    </w:tbl>
    <w:p w14:paraId="F7050000">
      <w:pPr>
        <w:spacing w:after="0" w:before="0"/>
        <w:ind/>
        <w:jc w:val="both"/>
        <w:rPr>
          <w:sz w:val="28"/>
          <w:highlight w:val="white"/>
        </w:rPr>
      </w:pPr>
    </w:p>
    <w:p w14:paraId="F8050000">
      <w:pPr>
        <w:pStyle w:val="Style_5"/>
        <w:spacing w:before="0"/>
        <w:ind/>
        <w:jc w:val="both"/>
        <w:rPr>
          <w:rFonts w:ascii="Times New Roman" w:hAnsi="Times New Roman"/>
          <w:b w:val="1"/>
          <w:sz w:val="28"/>
          <w:highlight w:val="white"/>
        </w:rPr>
      </w:pPr>
    </w:p>
    <w:p w14:paraId="F9050000">
      <w:pPr>
        <w:pStyle w:val="Style_5"/>
        <w:spacing w:before="0"/>
        <w:ind w:firstLine="2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</w:t>
      </w:r>
      <w:r>
        <w:rPr>
          <w:rFonts w:ascii="Times New Roman" w:hAnsi="Times New Roman"/>
          <w:b w:val="0"/>
          <w:color w:val="000000"/>
          <w:sz w:val="28"/>
        </w:rPr>
        <w:t xml:space="preserve">   1.2.8. Пункт 1.2.6.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части 2 Главы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 филиалу ПАО «ОГК-2» - Псковская ГРЭС </w:t>
      </w:r>
      <w:r>
        <w:rPr>
          <w:rFonts w:ascii="Times New Roman" w:hAnsi="Times New Roman"/>
          <w:b w:val="0"/>
          <w:sz w:val="28"/>
          <w:highlight w:val="white"/>
        </w:rPr>
        <w:t>изложить в новой редакции:</w:t>
      </w:r>
    </w:p>
    <w:p w14:paraId="FA050000">
      <w:pPr>
        <w:ind w:firstLine="700" w:left="23" w:right="23"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 xml:space="preserve">«Филиал </w:t>
      </w:r>
      <w:r>
        <w:rPr>
          <w:rFonts w:ascii="Times New Roman" w:hAnsi="Times New Roman"/>
          <w:sz w:val="28"/>
          <w:highlight w:val="white"/>
          <w:u w:val="single"/>
        </w:rPr>
        <w:t>П</w:t>
      </w:r>
      <w:r>
        <w:rPr>
          <w:rFonts w:ascii="Times New Roman" w:hAnsi="Times New Roman"/>
          <w:sz w:val="28"/>
          <w:highlight w:val="white"/>
          <w:u w:val="single"/>
        </w:rPr>
        <w:t>АО «ОГК-2»-Псковская ГРЭС.</w:t>
      </w:r>
    </w:p>
    <w:p w14:paraId="FB050000">
      <w:pPr>
        <w:ind w:firstLine="70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 регулирования отпуска тепловой энергии – качественный, по совмещенной нагрузке на отопление и горячее водоснабжение. Температурный график отпуска тепловой энергии  – 95 – 70 °С, </w:t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 xml:space="preserve"> зимний и летний периоды  (точка излома температурного графика при 70°С</w:t>
      </w:r>
      <w:r>
        <w:rPr>
          <w:rFonts w:ascii="Times New Roman" w:hAnsi="Times New Roman"/>
          <w:sz w:val="28"/>
          <w:highlight w:val="white"/>
        </w:rPr>
        <w:t>). Выб</w:t>
      </w:r>
      <w:r>
        <w:rPr>
          <w:rFonts w:ascii="Times New Roman" w:hAnsi="Times New Roman"/>
          <w:sz w:val="28"/>
        </w:rPr>
        <w:t>ор температурного графика обусловлен отсутствием центральных тепловых пунктов, непосредственным (без смешения) присоединением абонентов к тепловым сетям и установленного котельного оборудования с t</w:t>
      </w:r>
      <w:r>
        <w:rPr>
          <w:rFonts w:ascii="Times New Roman" w:hAnsi="Times New Roman"/>
          <w:sz w:val="28"/>
          <w:vertAlign w:val="subscript"/>
        </w:rPr>
        <w:t xml:space="preserve">max </w:t>
      </w:r>
      <w:r>
        <w:rPr>
          <w:rFonts w:ascii="Times New Roman" w:hAnsi="Times New Roman"/>
          <w:sz w:val="28"/>
        </w:rPr>
        <w:t>= 95 °С.».</w:t>
      </w:r>
    </w:p>
    <w:p w14:paraId="FC050000">
      <w:pPr>
        <w:spacing w:after="0" w:before="0"/>
        <w:ind/>
        <w:jc w:val="both"/>
        <w:rPr>
          <w:sz w:val="28"/>
          <w:highlight w:val="white"/>
        </w:rPr>
      </w:pPr>
    </w:p>
    <w:p w14:paraId="FD050000">
      <w:pPr>
        <w:pStyle w:val="Style_4"/>
        <w:ind w:firstLine="0" w:left="0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>
        <w:rPr>
          <w:b w:val="0"/>
          <w:color w:val="000000"/>
          <w:sz w:val="28"/>
        </w:rPr>
        <w:t xml:space="preserve">  1.2.9.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В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Пункте 1.3.3.</w:t>
      </w:r>
      <w:r>
        <w:rPr>
          <w:b w:val="0"/>
          <w:color w:val="000000"/>
          <w:sz w:val="28"/>
        </w:rPr>
        <w:t xml:space="preserve"> ч</w:t>
      </w:r>
      <w:r>
        <w:rPr>
          <w:b w:val="0"/>
          <w:color w:val="000000"/>
          <w:sz w:val="28"/>
        </w:rPr>
        <w:t>асти 3 Главы 1 информацию по филиалу ПАО «ОГК-2» - Псковская ГРЭС изложить в новой редакции:</w:t>
      </w:r>
    </w:p>
    <w:p w14:paraId="FE050000">
      <w:pPr>
        <w:pStyle w:val="Style_4"/>
        <w:ind w:firstLine="0" w:left="0"/>
        <w:rPr>
          <w:b w:val="0"/>
          <w:color w:val="000000"/>
          <w:sz w:val="28"/>
        </w:rPr>
      </w:pPr>
    </w:p>
    <w:p w14:paraId="FF050000">
      <w:pPr>
        <w:ind w:firstLine="700" w:left="23" w:right="2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«Филиал «ОГК-2»-Псковская ГРЭС.</w:t>
      </w:r>
    </w:p>
    <w:p w14:paraId="00060000">
      <w:pPr>
        <w:ind w:firstLine="70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 регулирования отпуска тепловой энергии – качественный, по совмещенной нагрузке на отопление и горячее водоснабжение. Температурный график отпуска тепловой энергии  – 95 – 70 °С </w:t>
      </w:r>
      <w:r>
        <w:rPr>
          <w:rFonts w:ascii="Times New Roman" w:hAnsi="Times New Roman"/>
          <w:sz w:val="28"/>
          <w:highlight w:val="white"/>
        </w:rPr>
        <w:t>зимний и летний периоды  (точка излома температурного графика при 70°С</w:t>
      </w:r>
      <w:r>
        <w:rPr>
          <w:rFonts w:ascii="Times New Roman" w:hAnsi="Times New Roman"/>
          <w:sz w:val="28"/>
          <w:highlight w:val="white"/>
        </w:rPr>
        <w:t>). Выбор температурного графика обусловлен отсутствием центральных тепловых пунктов, не</w:t>
      </w:r>
      <w:r>
        <w:rPr>
          <w:rFonts w:ascii="Times New Roman" w:hAnsi="Times New Roman"/>
          <w:sz w:val="28"/>
        </w:rPr>
        <w:t>посредственным (без смешения) присоединением абонентов к тепловым сетям и установленного котельного оборудования с t</w:t>
      </w:r>
      <w:r>
        <w:rPr>
          <w:rFonts w:ascii="Times New Roman" w:hAnsi="Times New Roman"/>
          <w:sz w:val="28"/>
          <w:vertAlign w:val="subscript"/>
        </w:rPr>
        <w:t xml:space="preserve">max </w:t>
      </w:r>
      <w:r>
        <w:rPr>
          <w:rFonts w:ascii="Times New Roman" w:hAnsi="Times New Roman"/>
          <w:sz w:val="28"/>
        </w:rPr>
        <w:t>= 95 °С.».</w:t>
      </w:r>
    </w:p>
    <w:p w14:paraId="01060000">
      <w:pPr>
        <w:spacing w:after="280" w:before="280" w:line="276" w:lineRule="auto"/>
        <w:ind/>
        <w:jc w:val="both"/>
        <w:rPr>
          <w:b w:val="1"/>
          <w:sz w:val="26"/>
        </w:rPr>
      </w:pPr>
      <w:r>
        <w:rPr>
          <w:b w:val="1"/>
          <w:color w:val="000000"/>
          <w:sz w:val="28"/>
        </w:rPr>
        <w:t xml:space="preserve">       </w:t>
      </w:r>
      <w:r>
        <w:rPr>
          <w:b w:val="0"/>
          <w:color w:val="000000"/>
          <w:sz w:val="28"/>
        </w:rPr>
        <w:t>1.2.10. Пункт 1.3.4.</w:t>
      </w:r>
      <w:r>
        <w:rPr>
          <w:color w:val="000000"/>
          <w:sz w:val="28"/>
        </w:rPr>
        <w:t xml:space="preserve"> «Фактические температурные режимы отпуска тепла в тепловые сети и их соответствие утвержденным графикам регулирования отпуска тепла в тепловые сети»  Температурный график работы теплосети филиала ПАО «ОГК-2»-</w:t>
      </w:r>
      <w:r>
        <w:rPr>
          <w:color w:val="000000"/>
          <w:sz w:val="28"/>
        </w:rPr>
        <w:t>Псковская ГРЭС на границе балансовой принадлежности на  отопительный сезон 2024-2025 годов  изложить в новой редакции</w:t>
      </w:r>
      <w:r>
        <w:rPr>
          <w:b w:val="1"/>
          <w:sz w:val="26"/>
        </w:rPr>
        <w:t>:</w:t>
      </w:r>
    </w:p>
    <w:p w14:paraId="02060000">
      <w:pPr>
        <w:spacing w:after="0" w:before="28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«Температурный график </w:t>
      </w:r>
      <w:r>
        <w:rPr>
          <w:b w:val="1"/>
          <w:sz w:val="28"/>
        </w:rPr>
        <w:t>работы теплосети фили</w:t>
      </w:r>
      <w:r>
        <w:rPr>
          <w:b w:val="1"/>
          <w:sz w:val="28"/>
          <w:highlight w:val="white"/>
        </w:rPr>
        <w:t xml:space="preserve">ала </w:t>
      </w:r>
      <w:r>
        <w:rPr>
          <w:b w:val="1"/>
          <w:sz w:val="28"/>
          <w:highlight w:val="white"/>
        </w:rPr>
        <w:t>П</w:t>
      </w:r>
      <w:r>
        <w:rPr>
          <w:b w:val="1"/>
          <w:sz w:val="28"/>
          <w:highlight w:val="white"/>
        </w:rPr>
        <w:t xml:space="preserve">АО «ОГК-2»-Псковская ГРЭС на границе балансовой принадлежности на  отопительный сезон </w:t>
      </w:r>
      <w:r>
        <w:rPr>
          <w:b w:val="1"/>
          <w:sz w:val="28"/>
          <w:highlight w:val="white"/>
        </w:rPr>
        <w:t xml:space="preserve">2024-2025 </w:t>
      </w:r>
      <w:r>
        <w:rPr>
          <w:b w:val="1"/>
          <w:sz w:val="28"/>
          <w:highlight w:val="white"/>
        </w:rPr>
        <w:t>г</w:t>
      </w:r>
      <w:r>
        <w:rPr>
          <w:b w:val="1"/>
          <w:sz w:val="28"/>
        </w:rPr>
        <w:t>.г.</w:t>
      </w: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69"/>
        <w:gridCol w:w="3108"/>
        <w:gridCol w:w="3271"/>
      </w:tblGrid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Температура наружного воздуха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Температура сетевой воды в подающей магистрали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Температура сетевой воды в обратной магистрали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+8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+6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+5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+4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+3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+2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71,0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56,7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72,0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57,3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73,0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58,0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74,0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58,5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74,9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59,1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75,9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59,8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76,8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60,5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-8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77,7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61,1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78,7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61,7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79,7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62,3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-11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80,6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63,0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-12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81,6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63,6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82,6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64,2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-14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83,4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64,9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-15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84,4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65,4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85,4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66,1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-17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86,3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66,7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87,2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67,3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-19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88,2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68,0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-20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89,2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68,5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-21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90,2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69,1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-22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91,1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69,8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-23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92,0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70,4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-24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93,0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71,0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-25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94,0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71,7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-26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95,0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72,2»</w:t>
            </w:r>
          </w:p>
        </w:tc>
      </w:tr>
    </w:tbl>
    <w:p w14:paraId="6F060000">
      <w:pPr>
        <w:spacing w:line="380" w:lineRule="exact"/>
        <w:ind w:firstLine="697" w:left="23" w:right="23"/>
        <w:jc w:val="both"/>
        <w:rPr>
          <w:b w:val="1"/>
          <w:sz w:val="26"/>
        </w:rPr>
      </w:pPr>
    </w:p>
    <w:p w14:paraId="70060000">
      <w:pPr>
        <w:spacing w:line="380" w:lineRule="exact"/>
        <w:ind w:firstLine="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</w:t>
      </w:r>
    </w:p>
    <w:p w14:paraId="71060000">
      <w:pPr>
        <w:spacing w:line="380" w:lineRule="exact"/>
        <w:ind w:firstLine="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1.2.11. Таблицу 1.3.6.2.</w:t>
      </w:r>
      <w:r>
        <w:rPr>
          <w:rFonts w:ascii="Times New Roman" w:hAnsi="Times New Roman"/>
          <w:sz w:val="28"/>
        </w:rPr>
        <w:t xml:space="preserve"> части 3 Главы 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новой редакции по филиалу ПАО «ОГК-2» - Псковская ГРЭС:</w:t>
      </w:r>
    </w:p>
    <w:p w14:paraId="72060000">
      <w:pPr>
        <w:spacing w:line="380" w:lineRule="exact"/>
        <w:ind w:firstLine="697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«Таблица 1.3.6.2. </w:t>
      </w:r>
      <w:r>
        <w:rPr>
          <w:rFonts w:ascii="Times New Roman" w:hAnsi="Times New Roman"/>
          <w:sz w:val="28"/>
        </w:rPr>
        <w:t>Результаты расчета нормативных технологических потерь при передаче тепловой энергии (мощности), теплоносителя.</w:t>
      </w:r>
    </w:p>
    <w:p w14:paraId="73060000">
      <w:pPr>
        <w:spacing w:line="380" w:lineRule="exact"/>
        <w:ind w:firstLine="459" w:left="23" w:right="23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32"/>
        <w:gridCol w:w="2896"/>
        <w:gridCol w:w="4020"/>
      </w:tblGrid>
      <w:tr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ind w:firstLine="0" w:left="23" w:right="23"/>
              <w:jc w:val="center"/>
              <w:rPr>
                <w:rFonts w:ascii="Times New Roman" w:hAnsi="Times New Roman"/>
                <w:b w:val="0"/>
                <w:i w:val="1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</w:t>
            </w:r>
          </w:p>
          <w:p w14:paraId="75060000">
            <w:pPr>
              <w:ind w:firstLine="0" w:left="23" w:right="2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энергоснабжающей организации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ind w:firstLine="0" w:left="23" w:right="2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Фактические суммарные тепловые потери (2024г.),</w:t>
            </w:r>
          </w:p>
          <w:p w14:paraId="77060000">
            <w:pPr>
              <w:ind w:firstLine="0" w:left="23" w:right="2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Гкал/год (%)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ind w:firstLine="0" w:left="23" w:right="2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Тепловые потери, утвержденные энергетическим комитетом,</w:t>
            </w:r>
          </w:p>
          <w:p w14:paraId="79060000">
            <w:pPr>
              <w:spacing w:line="276" w:lineRule="auto"/>
              <w:ind w:firstLine="0" w:left="23" w:right="23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Гкал/год (%)</w:t>
            </w:r>
          </w:p>
        </w:tc>
      </w:tr>
      <w:tr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widowControl w:val="0"/>
              <w:ind w:firstLine="0" w:left="23" w:right="23"/>
            </w:pPr>
            <w:r>
              <w:rPr>
                <w:sz w:val="26"/>
              </w:rPr>
              <w:t xml:space="preserve">МП ЖКХ </w:t>
            </w:r>
          </w:p>
          <w:p w14:paraId="7B060000">
            <w:pPr>
              <w:widowControl w:val="0"/>
              <w:ind w:firstLine="0" w:left="23" w:right="23"/>
            </w:pPr>
            <w:r>
              <w:rPr>
                <w:sz w:val="26"/>
              </w:rPr>
              <w:t>Дедовичского района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widowControl w:val="0"/>
              <w:ind w:firstLine="0" w:left="23" w:right="23"/>
              <w:jc w:val="center"/>
            </w:pPr>
            <w:r>
              <w:rPr>
                <w:color w:val="000000"/>
              </w:rPr>
              <w:t>2 283 (24,9)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widowControl w:val="0"/>
              <w:ind w:firstLine="0" w:left="23" w:right="23"/>
              <w:jc w:val="center"/>
            </w:pPr>
            <w:r>
              <w:rPr>
                <w:color w:val="000000"/>
              </w:rPr>
              <w:t>1 008 (11)</w:t>
            </w:r>
          </w:p>
        </w:tc>
      </w:tr>
      <w:tr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ind w:firstLine="0" w:left="23" w:right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ПАО «ОГК-2»-Псковская ГРЭС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ind w:firstLine="0" w:left="23" w:right="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15 483 (27,92)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ind w:firstLine="0" w:left="23" w:right="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14 693 (26,49)</w:t>
            </w:r>
          </w:p>
        </w:tc>
      </w:tr>
      <w:tr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widowControl w:val="0"/>
              <w:ind w:firstLine="0" w:left="23" w:right="23"/>
            </w:pPr>
            <w:r>
              <w:rPr>
                <w:b w:val="1"/>
                <w:sz w:val="26"/>
              </w:rPr>
              <w:t>ВСЕГО рп.</w:t>
            </w:r>
          </w:p>
          <w:p w14:paraId="82060000">
            <w:pPr>
              <w:widowControl w:val="0"/>
              <w:ind w:firstLine="0" w:left="23" w:right="23"/>
            </w:pPr>
            <w:r>
              <w:rPr>
                <w:b w:val="1"/>
                <w:sz w:val="26"/>
              </w:rPr>
              <w:t>Дедовичи: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widowControl w:val="0"/>
              <w:ind w:firstLine="0" w:left="23" w:right="23"/>
              <w:jc w:val="center"/>
            </w:pPr>
            <w:r>
              <w:rPr>
                <w:b w:val="1"/>
                <w:color w:val="000000"/>
              </w:rPr>
              <w:t>17766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widowControl w:val="0"/>
              <w:ind w:firstLine="0" w:left="23" w:right="23"/>
              <w:jc w:val="center"/>
            </w:pPr>
            <w:r>
              <w:rPr>
                <w:b w:val="1"/>
              </w:rPr>
              <w:t>15701</w:t>
            </w:r>
          </w:p>
        </w:tc>
      </w:tr>
    </w:tbl>
    <w:p w14:paraId="85060000">
      <w:pPr>
        <w:ind w:firstLine="459" w:left="23" w:right="23"/>
        <w:jc w:val="both"/>
        <w:rPr>
          <w:rFonts w:ascii="Times New Roman" w:hAnsi="Times New Roman"/>
          <w:sz w:val="28"/>
        </w:rPr>
      </w:pPr>
    </w:p>
    <w:p w14:paraId="8606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Потери тепловой энергии в тепловых сетях, утвержденные Региональным энергетическим комитетом по филиалу ПАО «ОГК-2» - Псковская ГРЭС составили 26,49%  от объема отпуска тепловой энергии с коллекторов в размере 55457 Гкал по итогам 2024 года.».</w:t>
      </w:r>
    </w:p>
    <w:p w14:paraId="8706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</w:t>
      </w:r>
      <w:r>
        <w:rPr>
          <w:rFonts w:ascii="Times New Roman" w:hAnsi="Times New Roman"/>
          <w:b w:val="0"/>
          <w:color w:val="000000"/>
          <w:sz w:val="28"/>
        </w:rPr>
        <w:t xml:space="preserve"> 1.2.12.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Таблицу 1.5.1.2.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части 5 Главы 1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изложить в новой редакции:</w:t>
      </w:r>
    </w:p>
    <w:p w14:paraId="88060000">
      <w:pPr>
        <w:ind w:firstLine="822" w:left="-630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    «Таблица 1.5.1.2. </w:t>
      </w:r>
      <w:r>
        <w:rPr>
          <w:rFonts w:ascii="Times New Roman" w:hAnsi="Times New Roman"/>
          <w:sz w:val="28"/>
          <w:highlight w:val="white"/>
        </w:rPr>
        <w:t>Тепловые нагрузки Абонентов, присоединённых к теплосетям филиала ПАО «ОГК-2»-Псковская ГРЭС.</w:t>
      </w:r>
    </w:p>
    <w:p w14:paraId="89060000">
      <w:pPr>
        <w:ind w:firstLine="822" w:left="79" w:right="23"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3"/>
        <w:tblInd w:type="dxa" w:w="3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"/>
        <w:gridCol w:w="4200"/>
        <w:gridCol w:w="189"/>
        <w:gridCol w:w="1043"/>
        <w:gridCol w:w="41"/>
        <w:gridCol w:w="810"/>
        <w:gridCol w:w="29"/>
        <w:gridCol w:w="1020"/>
        <w:gridCol w:w="32"/>
        <w:gridCol w:w="1484"/>
      </w:tblGrid>
      <w:tr>
        <w:trPr>
          <w:trHeight w:hRule="atLeast" w:val="267"/>
        </w:trPr>
        <w:tc>
          <w:tcPr>
            <w:tcW w:type="dxa" w:w="473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8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42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потребителя</w:t>
            </w:r>
          </w:p>
        </w:tc>
        <w:tc>
          <w:tcPr>
            <w:tcW w:type="dxa" w:w="4648"/>
            <w:gridSpan w:val="8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Тепловая нагрузка, Гкал/час</w:t>
            </w:r>
          </w:p>
        </w:tc>
      </w:tr>
      <w:tr>
        <w:trPr>
          <w:trHeight w:hRule="atLeast" w:val="258"/>
        </w:trPr>
        <w:tc>
          <w:tcPr>
            <w:tcW w:type="dxa" w:w="473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2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от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в</w:t>
            </w: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гвс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т</w:t>
            </w:r>
          </w:p>
        </w:tc>
      </w:tr>
      <w:tr>
        <w:trPr>
          <w:trHeight w:hRule="atLeast" w:val="221"/>
        </w:trPr>
        <w:tc>
          <w:tcPr>
            <w:tcW w:type="dxa" w:w="9320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Жилой посёлок</w:t>
            </w:r>
          </w:p>
        </w:tc>
      </w:tr>
      <w:tr>
        <w:trPr>
          <w:trHeight w:hRule="atLeast" w:val="6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Население, в том числе: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Жилые дома 34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8,9838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6,0594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15,0432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</w:p>
        </w:tc>
        <w:tc>
          <w:tcPr>
            <w:tcW w:type="dxa" w:w="4200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Коттеджи</w:t>
            </w:r>
          </w:p>
        </w:tc>
        <w:tc>
          <w:tcPr>
            <w:tcW w:type="dxa" w:w="1273"/>
            <w:gridSpan w:val="3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0,4661</w:t>
            </w:r>
          </w:p>
        </w:tc>
        <w:tc>
          <w:tcPr>
            <w:tcW w:type="dxa" w:w="83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0,0162</w:t>
            </w:r>
          </w:p>
        </w:tc>
        <w:tc>
          <w:tcPr>
            <w:tcW w:type="dxa" w:w="151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0,4823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9,4499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6,0756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15,5255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847"/>
            <w:gridSpan w:val="9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Прочие потребители: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ул. Октябрьская, 26 («КБ»)</w:t>
            </w:r>
          </w:p>
        </w:tc>
        <w:tc>
          <w:tcPr>
            <w:tcW w:type="dxa" w:w="1232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0,0193</w:t>
            </w:r>
          </w:p>
        </w:tc>
        <w:tc>
          <w:tcPr>
            <w:tcW w:type="dxa" w:w="880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20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ул. Энергетиков, 5 («БФ»)</w:t>
            </w:r>
          </w:p>
        </w:tc>
        <w:tc>
          <w:tcPr>
            <w:tcW w:type="dxa" w:w="1232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  <w:tc>
          <w:tcPr>
            <w:tcW w:type="dxa" w:w="880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Столовая ГБПОУ ПО «ДМТ» ул. Энергетиков, 3</w:t>
            </w:r>
          </w:p>
        </w:tc>
        <w:tc>
          <w:tcPr>
            <w:tcW w:type="dxa" w:w="123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0,0348</w:t>
            </w:r>
          </w:p>
        </w:tc>
        <w:tc>
          <w:tcPr>
            <w:tcW w:type="dxa" w:w="880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0,0107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0,0455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Магазин, ул. Октябрьская, 30/1</w:t>
            </w:r>
          </w:p>
        </w:tc>
        <w:tc>
          <w:tcPr>
            <w:tcW w:type="dxa" w:w="123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0,0102</w:t>
            </w:r>
          </w:p>
        </w:tc>
        <w:tc>
          <w:tcPr>
            <w:tcW w:type="dxa" w:w="880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0,0102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Аптека, ул. Октябрьская, 30/1</w:t>
            </w:r>
          </w:p>
        </w:tc>
        <w:tc>
          <w:tcPr>
            <w:tcW w:type="dxa" w:w="123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0,0103</w:t>
            </w:r>
          </w:p>
        </w:tc>
        <w:tc>
          <w:tcPr>
            <w:tcW w:type="dxa" w:w="880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0,0103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Магазин, ул. Октябрьская, 7а</w:t>
            </w:r>
          </w:p>
        </w:tc>
        <w:tc>
          <w:tcPr>
            <w:tcW w:type="dxa" w:w="123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0,0123</w:t>
            </w:r>
          </w:p>
        </w:tc>
        <w:tc>
          <w:tcPr>
            <w:tcW w:type="dxa" w:w="880"/>
            <w:gridSpan w:val="3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20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200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в районе мастерских ЦОР ГРЭС</w:t>
            </w:r>
          </w:p>
        </w:tc>
        <w:tc>
          <w:tcPr>
            <w:tcW w:type="dxa" w:w="1232"/>
            <w:gridSpan w:val="2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0,0127</w:t>
            </w:r>
          </w:p>
        </w:tc>
        <w:tc>
          <w:tcPr>
            <w:tcW w:type="dxa" w:w="8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0,0127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«Магнит», ул. Октябрьская, 21а</w:t>
            </w:r>
          </w:p>
        </w:tc>
        <w:tc>
          <w:tcPr>
            <w:tcW w:type="dxa" w:w="12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0,0506</w:t>
            </w:r>
          </w:p>
        </w:tc>
        <w:tc>
          <w:tcPr>
            <w:tcW w:type="dxa" w:w="8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0,0506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6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200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Торговые павильоны по ул. Октябрьская, 30/1 (4 шт.)</w:t>
            </w:r>
          </w:p>
        </w:tc>
        <w:tc>
          <w:tcPr>
            <w:tcW w:type="dxa" w:w="1232"/>
            <w:gridSpan w:val="2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0,0544</w:t>
            </w:r>
          </w:p>
        </w:tc>
        <w:tc>
          <w:tcPr>
            <w:tcW w:type="dxa" w:w="880"/>
            <w:gridSpan w:val="3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0,0544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ИП Лукина А.А. Торговый павильон на рынке (Хозтовары)</w:t>
            </w:r>
          </w:p>
        </w:tc>
        <w:tc>
          <w:tcPr>
            <w:tcW w:type="dxa" w:w="123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  <w:tc>
          <w:tcPr>
            <w:tcW w:type="dxa" w:w="880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232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0,2533</w:t>
            </w:r>
          </w:p>
        </w:tc>
        <w:tc>
          <w:tcPr>
            <w:tcW w:type="dxa" w:w="880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0,0107</w:t>
            </w:r>
          </w:p>
        </w:tc>
        <w:tc>
          <w:tcPr>
            <w:tcW w:type="dxa" w:w="1516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0,264</w:t>
            </w:r>
          </w:p>
        </w:tc>
      </w:tr>
      <w:tr>
        <w:trPr>
          <w:trHeight w:hRule="atLeast" w:val="48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ПАО "Ростелеком"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Узел связи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ind w:firstLine="101" w:left="-101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0,1027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6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ind w:firstLine="101" w:left="-101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0,1027</w:t>
            </w:r>
          </w:p>
        </w:tc>
        <w:tc>
          <w:tcPr>
            <w:tcW w:type="dxa" w:w="839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МБОУ Дедовичская средняя общеобразовательная школа №2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8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1273"/>
            <w:gridSpan w:val="3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0,4652</w:t>
            </w:r>
          </w:p>
        </w:tc>
        <w:tc>
          <w:tcPr>
            <w:tcW w:type="dxa" w:w="839"/>
            <w:gridSpan w:val="2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0,150</w:t>
            </w:r>
          </w:p>
        </w:tc>
        <w:tc>
          <w:tcPr>
            <w:tcW w:type="dxa" w:w="1516"/>
            <w:gridSpan w:val="2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0,6152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Автогараж ГБПОУ ПО «ДМТ»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0,0317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0,0317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0,4969</w:t>
            </w:r>
          </w:p>
        </w:tc>
        <w:tc>
          <w:tcPr>
            <w:tcW w:type="dxa" w:w="839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0,15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0,6469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847"/>
            <w:gridSpan w:val="9"/>
            <w:tcBorders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МБДОУ Детский сад № 2 "Аленушка"</w:t>
            </w:r>
          </w:p>
        </w:tc>
      </w:tr>
      <w:tr>
        <w:trPr>
          <w:trHeight w:hRule="atLeast" w:val="127"/>
        </w:trPr>
        <w:tc>
          <w:tcPr>
            <w:tcW w:type="dxa" w:w="473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Дет.сад "Аленушка", ул. Октябрьская, 15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45"/>
        </w:trPr>
        <w:tc>
          <w:tcPr>
            <w:tcW w:type="dxa" w:w="47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МБДОУ Детский сад № 3 "Ручеек"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Дет.сад "Ручеек", ул. Октябрьская,  23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МБУДО  "Детско-юношеская спортивная школа"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Спорт. зал (гребная база)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0,0631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0,0097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0,0631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0,0097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ГБУЗ "Дедовичская ЦРБ"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Главный корпус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0,6838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0,2374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0,9212</w:t>
            </w:r>
          </w:p>
        </w:tc>
      </w:tr>
      <w:tr>
        <w:trPr>
          <w:trHeight w:hRule="atLeast" w:val="233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Хоз.корпус (прачечная)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0,0819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0,0301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0,1120</w:t>
            </w:r>
          </w:p>
        </w:tc>
      </w:tr>
      <w:tr>
        <w:trPr>
          <w:trHeight w:hRule="atLeast" w:val="233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ЦРБ: пищеблок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0,0562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0,0917</w:t>
            </w:r>
          </w:p>
        </w:tc>
      </w:tr>
      <w:tr>
        <w:trPr>
          <w:trHeight w:hRule="atLeast" w:val="258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ЦРБ: пат-анат. отделение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0,0120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ЦРБ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0,0493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0,0493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0,8625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0,3237</w:t>
            </w:r>
          </w:p>
        </w:tc>
        <w:tc>
          <w:tcPr>
            <w:tcW w:type="dxa" w:w="151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1,1862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МБУК Дедовичский РЦД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Дом культуры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0,3342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0,0000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0,3342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0,0000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Бежаницкое  РАЙПО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«Нива» ул. Энергетиков, 7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</w:tr>
      <w:tr>
        <w:trPr>
          <w:trHeight w:hRule="atLeast" w:val="393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«Кооператор» ул. Октябрьская, 39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0,0235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0,0235</w:t>
            </w:r>
          </w:p>
        </w:tc>
      </w:tr>
      <w:tr>
        <w:trPr>
          <w:trHeight w:hRule="atLeast" w:val="458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7000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7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Магазин «Улыбка радуги» ул. Энергетиков, 7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7000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7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0,0557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0,0557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Ильина Ю.С.</w:t>
            </w:r>
          </w:p>
        </w:tc>
      </w:tr>
      <w:tr>
        <w:trPr>
          <w:trHeight w:hRule="atLeast" w:val="227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(продукты)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0,0150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0,0150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(канцтовары)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0,0028</w:t>
            </w:r>
          </w:p>
        </w:tc>
        <w:tc>
          <w:tcPr>
            <w:tcW w:type="dxa" w:w="839"/>
            <w:gridSpan w:val="2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0,0028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0,0178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0,0178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Федорова Е.П.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273"/>
            <w:gridSpan w:val="3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0,0071</w:t>
            </w:r>
          </w:p>
        </w:tc>
        <w:tc>
          <w:tcPr>
            <w:tcW w:type="dxa" w:w="839"/>
            <w:gridSpan w:val="2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0,0071</w:t>
            </w:r>
          </w:p>
        </w:tc>
        <w:tc>
          <w:tcPr>
            <w:tcW w:type="dxa" w:w="8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2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Денисов И.М.</w:t>
            </w:r>
          </w:p>
        </w:tc>
        <w:tc>
          <w:tcPr>
            <w:tcW w:type="dxa" w:w="127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839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27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  <w:tc>
          <w:tcPr>
            <w:tcW w:type="dxa" w:w="839"/>
            <w:gridSpan w:val="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0,0123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Аббасгулуев Ф. Б.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0,0051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0,0051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Дворецкая И.И.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«Европа»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0,0163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0,0163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Владелец гаража Александров О.И.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0,0049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0,0049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МП "Комплекс"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Баня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0,0652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0,0529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0,1181</w:t>
            </w:r>
          </w:p>
        </w:tc>
      </w:tr>
      <w:tr>
        <w:trPr>
          <w:trHeight w:hRule="atLeast" w:val="258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0,0652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0,0529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0,1181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"Пальмира"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27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0,0256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0,0256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Айлов М.Л.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«Отрада»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0,0032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0,0032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«Оазис»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0,0087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0,0087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0,0119</w:t>
            </w:r>
          </w:p>
        </w:tc>
        <w:tc>
          <w:tcPr>
            <w:tcW w:type="dxa" w:w="839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0,0119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"Технотрейдинг"</w:t>
            </w:r>
          </w:p>
        </w:tc>
      </w:tr>
      <w:tr>
        <w:trPr>
          <w:trHeight w:hRule="atLeast" w:val="27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Торговый комплекс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0,1430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0,1430</w:t>
            </w:r>
          </w:p>
        </w:tc>
        <w:tc>
          <w:tcPr>
            <w:tcW w:type="dxa" w:w="839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«Амулет»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Гостиница «Русь»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0,1330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0,2730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0,1330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0,2730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Андреев Д.Ю.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Торговый комплекс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0,1883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0,1883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0,1883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0,1883</w:t>
            </w:r>
          </w:p>
        </w:tc>
      </w:tr>
      <w:tr>
        <w:trPr>
          <w:trHeight w:hRule="atLeast" w:val="215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Владелец гаража Берко А.Л.</w:t>
            </w:r>
          </w:p>
        </w:tc>
      </w:tr>
      <w:tr>
        <w:trPr>
          <w:trHeight w:hRule="atLeast" w:val="227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№ 187,188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0,0249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0,0249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0,0249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0,0249</w:t>
            </w:r>
          </w:p>
        </w:tc>
      </w:tr>
      <w:tr>
        <w:trPr>
          <w:trHeight w:hRule="atLeast" w:val="263"/>
        </w:trPr>
        <w:tc>
          <w:tcPr>
            <w:tcW w:type="dxa" w:w="4672"/>
            <w:gridSpan w:val="2"/>
            <w:tcBorders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b w:val="1"/>
                <w:sz w:val="24"/>
              </w:rPr>
              <w:t>абоненты жилого посёлка:</w:t>
            </w:r>
          </w:p>
        </w:tc>
        <w:tc>
          <w:tcPr>
            <w:tcW w:type="dxa" w:w="1273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12,8455</w:t>
            </w:r>
          </w:p>
        </w:tc>
        <w:tc>
          <w:tcPr>
            <w:tcW w:type="dxa" w:w="83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7,5356</w:t>
            </w:r>
          </w:p>
        </w:tc>
        <w:tc>
          <w:tcPr>
            <w:tcW w:type="dxa" w:w="1516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20,3811</w:t>
            </w:r>
          </w:p>
        </w:tc>
      </w:tr>
      <w:tr>
        <w:trPr>
          <w:trHeight w:hRule="atLeast" w:val="282"/>
        </w:trPr>
        <w:tc>
          <w:tcPr>
            <w:tcW w:type="dxa" w:w="9320"/>
            <w:gridSpan w:val="10"/>
            <w:tcBorders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Рябова О. В.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38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Оранжерея</w:t>
            </w:r>
          </w:p>
        </w:tc>
        <w:tc>
          <w:tcPr>
            <w:tcW w:type="dxa" w:w="1084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0,1117</w:t>
            </w:r>
          </w:p>
        </w:tc>
        <w:tc>
          <w:tcPr>
            <w:tcW w:type="dxa" w:w="81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89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0,1117</w:t>
            </w:r>
          </w:p>
        </w:tc>
        <w:tc>
          <w:tcPr>
            <w:tcW w:type="dxa" w:w="81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«Магнолия»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38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АБК тепличного хозяйства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0,0200</w:t>
            </w:r>
          </w:p>
        </w:tc>
        <w:tc>
          <w:tcPr>
            <w:tcW w:type="dxa" w:w="81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0,0200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38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Теплица - терминал (2 шт)</w:t>
            </w:r>
          </w:p>
        </w:tc>
        <w:tc>
          <w:tcPr>
            <w:tcW w:type="dxa" w:w="1084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1,8000</w:t>
            </w:r>
          </w:p>
        </w:tc>
        <w:tc>
          <w:tcPr>
            <w:tcW w:type="dxa" w:w="81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1,8000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8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084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1,8200</w:t>
            </w:r>
          </w:p>
        </w:tc>
        <w:tc>
          <w:tcPr>
            <w:tcW w:type="dxa" w:w="81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1,8200</w:t>
            </w:r>
          </w:p>
        </w:tc>
      </w:tr>
      <w:tr>
        <w:trPr>
          <w:trHeight w:hRule="atLeast" w:val="263"/>
        </w:trPr>
        <w:tc>
          <w:tcPr>
            <w:tcW w:type="dxa" w:w="4861"/>
            <w:gridSpan w:val="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абоненты промплощадки</w:t>
            </w:r>
          </w:p>
        </w:tc>
        <w:tc>
          <w:tcPr>
            <w:tcW w:type="dxa" w:w="108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1,9317</w:t>
            </w:r>
          </w:p>
        </w:tc>
        <w:tc>
          <w:tcPr>
            <w:tcW w:type="dxa" w:w="8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1,9317</w:t>
            </w:r>
          </w:p>
        </w:tc>
      </w:tr>
      <w:tr>
        <w:trPr>
          <w:trHeight w:hRule="atLeast" w:val="504"/>
        </w:trPr>
        <w:tc>
          <w:tcPr>
            <w:tcW w:type="dxa" w:w="4861"/>
            <w:gridSpan w:val="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Абоненты филиала П</w:t>
            </w:r>
            <w:r>
              <w:rPr>
                <w:rFonts w:ascii="Times New Roman" w:hAnsi="Times New Roman"/>
                <w:b w:val="1"/>
                <w:sz w:val="24"/>
              </w:rPr>
              <w:t>АО «ОГК-2»-Псковская ГРЭС</w:t>
            </w:r>
          </w:p>
        </w:tc>
        <w:tc>
          <w:tcPr>
            <w:tcW w:type="dxa" w:w="108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14,7772</w:t>
            </w:r>
          </w:p>
        </w:tc>
        <w:tc>
          <w:tcPr>
            <w:tcW w:type="dxa" w:w="8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81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7,5356</w:t>
            </w:r>
          </w:p>
        </w:tc>
        <w:tc>
          <w:tcPr>
            <w:tcW w:type="dxa" w:w="14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22,3128»</w:t>
            </w:r>
          </w:p>
        </w:tc>
      </w:tr>
    </w:tbl>
    <w:p w14:paraId="7D080000">
      <w:pPr>
        <w:ind w:firstLine="822" w:left="79" w:right="23"/>
        <w:jc w:val="both"/>
        <w:rPr>
          <w:b w:val="1"/>
          <w:sz w:val="26"/>
          <w:highlight w:val="yellow"/>
        </w:rPr>
      </w:pPr>
    </w:p>
    <w:p w14:paraId="7E08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       </w:t>
      </w:r>
    </w:p>
    <w:p w14:paraId="7F08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</w:p>
    <w:p w14:paraId="8008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</w:p>
    <w:p w14:paraId="8108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      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1.2.13.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 xml:space="preserve">Таблицу 1.5.1.3.  </w:t>
      </w:r>
      <w:r>
        <w:rPr>
          <w:rFonts w:ascii="Times New Roman" w:hAnsi="Times New Roman"/>
          <w:sz w:val="28"/>
          <w:highlight w:val="white"/>
        </w:rPr>
        <w:t>части 5 Главы 1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изложить в новой редакции:</w:t>
      </w:r>
    </w:p>
    <w:p w14:paraId="82080000">
      <w:pPr>
        <w:ind w:firstLine="822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«Таблица 1.5.1.3. </w:t>
      </w:r>
      <w:r>
        <w:rPr>
          <w:rFonts w:ascii="Times New Roman" w:hAnsi="Times New Roman"/>
          <w:sz w:val="28"/>
          <w:highlight w:val="white"/>
        </w:rPr>
        <w:t>Тепловые нагрузки на хозяйственные нужды филиала ПАО «ОГК-2»-Псковская ГРЭС.</w:t>
      </w:r>
    </w:p>
    <w:tbl>
      <w:tblPr>
        <w:tblStyle w:val="Style_3"/>
        <w:tblInd w:type="dxa" w:w="24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8"/>
        <w:gridCol w:w="4104"/>
        <w:gridCol w:w="1079"/>
        <w:gridCol w:w="1104"/>
        <w:gridCol w:w="940"/>
        <w:gridCol w:w="1343"/>
      </w:tblGrid>
      <w:tr>
        <w:trPr>
          <w:trHeight w:hRule="atLeast" w:val="467"/>
        </w:trPr>
        <w:tc>
          <w:tcPr>
            <w:tcW w:type="dxa" w:w="538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№</w:t>
            </w:r>
          </w:p>
          <w:p w14:paraId="8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по схеме</w:t>
            </w:r>
          </w:p>
        </w:tc>
        <w:tc>
          <w:tcPr>
            <w:tcW w:type="dxa" w:w="4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Наименование потребителя</w:t>
            </w:r>
          </w:p>
        </w:tc>
        <w:tc>
          <w:tcPr>
            <w:tcW w:type="dxa" w:w="4466"/>
            <w:gridSpan w:val="4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Тепловая нагрузка, Гкал/час</w:t>
            </w:r>
          </w:p>
        </w:tc>
      </w:tr>
      <w:tr>
        <w:trPr>
          <w:trHeight w:hRule="atLeast" w:val="315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от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в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гвс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386"/>
        </w:trPr>
        <w:tc>
          <w:tcPr>
            <w:tcW w:type="dxa" w:w="9108"/>
            <w:gridSpan w:val="6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Тепловозовагонное депо на 1 стойло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0,03166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0,03166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Насосная хозфекальных и замазученных стоков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0,0089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0,0129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0,0218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Мастерские ЦОР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0,00843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0,0388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0,0472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Пожарное депо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0,06905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0,0642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0,1333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Пождепо-пеногаситель 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0,0049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Автомобильная мойка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0,0240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0,024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Гараж на 20 автомашин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0,14228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0,0137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0,1560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Гараж на 10 автомашин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0,09226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0,09226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Водоочистные сооружения (ВОС)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0,03663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0,0129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0,0496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Проходная ВОС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0,00281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0,00281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Здание насосной перекачки бытовых стоков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0,00519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0,00519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Центральный материальный склад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0,33406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0,0027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0,3368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Центральные ремонтные мастерские (ЦРМ) с офисом и ЛМиС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0,38893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0,0519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0,4409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Мастерские ЦЦР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0,07739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0,0052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0,0826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Административно-бытовой корпус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0,5326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0,1690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0,6478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1,3493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Проходная АБК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0,03460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0,0606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0,0951</w:t>
            </w:r>
          </w:p>
        </w:tc>
      </w:tr>
      <w:tr>
        <w:trPr>
          <w:trHeight w:hRule="atLeast" w:val="300"/>
        </w:trPr>
        <w:tc>
          <w:tcPr>
            <w:tcW w:type="dxa" w:w="538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4104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ИТОГО</w:t>
            </w:r>
          </w:p>
        </w:tc>
        <w:tc>
          <w:tcPr>
            <w:tcW w:type="dxa" w:w="1079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1,76968</w:t>
            </w:r>
          </w:p>
        </w:tc>
        <w:tc>
          <w:tcPr>
            <w:tcW w:type="dxa" w:w="1104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0,1690</w:t>
            </w:r>
          </w:p>
        </w:tc>
        <w:tc>
          <w:tcPr>
            <w:tcW w:type="dxa" w:w="94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0,9348</w:t>
            </w:r>
          </w:p>
        </w:tc>
        <w:tc>
          <w:tcPr>
            <w:tcW w:type="dxa" w:w="1343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2,87348</w:t>
            </w:r>
          </w:p>
        </w:tc>
      </w:tr>
      <w:tr>
        <w:trPr>
          <w:trHeight w:hRule="atLeast" w:val="402"/>
        </w:trPr>
        <w:tc>
          <w:tcPr>
            <w:tcW w:type="dxa" w:w="9108"/>
            <w:gridSpan w:val="6"/>
            <w:tcBorders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Поселок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4104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Мастерские участка тепловых сетей</w:t>
            </w:r>
          </w:p>
        </w:tc>
        <w:tc>
          <w:tcPr>
            <w:tcW w:type="dxa" w:w="1079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0,1199</w:t>
            </w:r>
          </w:p>
        </w:tc>
        <w:tc>
          <w:tcPr>
            <w:tcW w:type="dxa" w:w="1104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0,0517</w:t>
            </w:r>
          </w:p>
        </w:tc>
        <w:tc>
          <w:tcPr>
            <w:tcW w:type="dxa" w:w="1343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0,1717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Помещение КиП на плотине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0,0037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0,0037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4104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ИТОГО:</w:t>
            </w:r>
          </w:p>
        </w:tc>
        <w:tc>
          <w:tcPr>
            <w:tcW w:type="dxa" w:w="1079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0,1236</w:t>
            </w:r>
          </w:p>
        </w:tc>
        <w:tc>
          <w:tcPr>
            <w:tcW w:type="dxa" w:w="1104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0,0517</w:t>
            </w:r>
          </w:p>
        </w:tc>
        <w:tc>
          <w:tcPr>
            <w:tcW w:type="dxa" w:w="1343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0,17538</w:t>
            </w:r>
          </w:p>
        </w:tc>
      </w:tr>
      <w:tr>
        <w:trPr>
          <w:trHeight w:hRule="atLeast" w:val="461"/>
        </w:trPr>
        <w:tc>
          <w:tcPr>
            <w:tcW w:type="dxa" w:w="4642"/>
            <w:gridSpan w:val="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ВСЕГО хозяйственные нужды П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АО «ОГК-2»-Псковская ГРЭС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: </w:t>
            </w:r>
          </w:p>
        </w:tc>
        <w:tc>
          <w:tcPr>
            <w:tcW w:type="dxa" w:w="107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1,89332</w:t>
            </w:r>
          </w:p>
        </w:tc>
        <w:tc>
          <w:tcPr>
            <w:tcW w:type="dxa" w:w="110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0,169</w:t>
            </w:r>
          </w:p>
        </w:tc>
        <w:tc>
          <w:tcPr>
            <w:tcW w:type="dxa" w:w="94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0,9865</w:t>
            </w:r>
          </w:p>
        </w:tc>
        <w:tc>
          <w:tcPr>
            <w:tcW w:type="dxa" w:w="134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3,04886»</w:t>
            </w:r>
          </w:p>
        </w:tc>
      </w:tr>
    </w:tbl>
    <w:p w14:paraId="0A090000">
      <w:pPr>
        <w:ind w:right="23"/>
        <w:jc w:val="both"/>
        <w:rPr>
          <w:b w:val="1"/>
          <w:sz w:val="26"/>
          <w:highlight w:val="yellow"/>
        </w:rPr>
      </w:pPr>
    </w:p>
    <w:p w14:paraId="0B09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     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 1.2.14. </w:t>
      </w:r>
      <w:r>
        <w:rPr>
          <w:rFonts w:ascii="Times New Roman" w:hAnsi="Times New Roman"/>
          <w:b w:val="0"/>
          <w:sz w:val="28"/>
          <w:highlight w:val="white"/>
        </w:rPr>
        <w:t>Таблицу 1.5.1.4.</w:t>
      </w:r>
      <w:r>
        <w:rPr>
          <w:rFonts w:ascii="Times New Roman" w:hAnsi="Times New Roman"/>
          <w:b w:val="1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  <w:highlight w:val="white"/>
        </w:rPr>
        <w:t>части 5 Главы 1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изложить в новой редакции:</w:t>
      </w:r>
    </w:p>
    <w:p w14:paraId="0C090000">
      <w:pPr>
        <w:ind w:firstLine="822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«Таблица 1.5.1.4. </w:t>
      </w:r>
      <w:r>
        <w:rPr>
          <w:rFonts w:ascii="Times New Roman" w:hAnsi="Times New Roman"/>
          <w:sz w:val="28"/>
          <w:highlight w:val="white"/>
        </w:rPr>
        <w:t>Тепловые нагрузки на собственные нужды филиала ПАО «ОГК-2»-Псковская ГРЭС.</w:t>
      </w:r>
    </w:p>
    <w:tbl>
      <w:tblPr>
        <w:tblStyle w:val="Style_3"/>
        <w:tblInd w:type="dxa" w:w="24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69"/>
        <w:gridCol w:w="4193"/>
        <w:gridCol w:w="1024"/>
        <w:gridCol w:w="892"/>
        <w:gridCol w:w="954"/>
        <w:gridCol w:w="1177"/>
      </w:tblGrid>
      <w:tr>
        <w:trPr>
          <w:trHeight w:hRule="atLeast" w:val="200"/>
        </w:trPr>
        <w:tc>
          <w:tcPr>
            <w:tcW w:type="dxa" w:w="869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№</w:t>
            </w:r>
          </w:p>
          <w:p w14:paraId="0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по схеме</w:t>
            </w:r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Наименование потребителя</w:t>
            </w:r>
          </w:p>
        </w:tc>
        <w:tc>
          <w:tcPr>
            <w:tcW w:type="dxa" w:w="4047"/>
            <w:gridSpan w:val="4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Тепловая нагрузка, Гкал/час</w:t>
            </w:r>
          </w:p>
        </w:tc>
      </w:tr>
      <w:tr>
        <w:trPr>
          <w:trHeight w:hRule="atLeast" w:val="333"/>
        </w:trPr>
        <w:tc>
          <w:tcPr>
            <w:tcW w:type="dxa" w:w="869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от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в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гвс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386"/>
        </w:trPr>
        <w:tc>
          <w:tcPr>
            <w:tcW w:type="dxa" w:w="9108"/>
            <w:gridSpan w:val="6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270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Общестанционная компрессорная 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0,04076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0,0485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Мазутонасосная станция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0,0959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0,1036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Азотно-кислородная станция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0,05277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0,0321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0,0129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0,0978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Береговая насосная станция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0,07632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0,0840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Химцех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0,66072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0,0863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0,7470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Электроцех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0,47844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0,0194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0,4978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Главный корпус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3,20343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0,0120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3,2154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Блочная насосная станция 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0,09689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0,1046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Релейный щит (на ОРУ)</w:t>
            </w:r>
          </w:p>
        </w:tc>
        <w:tc>
          <w:tcPr>
            <w:tcW w:type="dxa" w:w="1024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0,04379</w:t>
            </w:r>
          </w:p>
        </w:tc>
        <w:tc>
          <w:tcPr>
            <w:tcW w:type="dxa" w:w="892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0,0139</w:t>
            </w:r>
          </w:p>
        </w:tc>
        <w:tc>
          <w:tcPr>
            <w:tcW w:type="dxa" w:w="1177"/>
            <w:tcBorders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0,0577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Газорегуляторный пункт (ГРП)</w:t>
            </w:r>
          </w:p>
        </w:tc>
        <w:tc>
          <w:tcPr>
            <w:tcW w:type="dxa" w:w="10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0,06545</w:t>
            </w: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0,0655</w:t>
            </w:r>
          </w:p>
        </w:tc>
      </w:tr>
      <w:tr>
        <w:trPr>
          <w:trHeight w:hRule="atLeast" w:val="591"/>
        </w:trPr>
        <w:tc>
          <w:tcPr>
            <w:tcW w:type="dxa" w:w="5061"/>
            <w:gridSpan w:val="2"/>
            <w:tcBorders>
              <w:top w:color="000000" w:sz="6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ВСЕГО собственные нужды П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АО «ОГК-2»-Псковская ГРЭС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: </w:t>
            </w:r>
          </w:p>
        </w:tc>
        <w:tc>
          <w:tcPr>
            <w:tcW w:type="dxa" w:w="1024"/>
            <w:tcBorders>
              <w:top w:color="000000" w:sz="6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4,81448</w:t>
            </w:r>
          </w:p>
        </w:tc>
        <w:tc>
          <w:tcPr>
            <w:tcW w:type="dxa" w:w="892"/>
            <w:tcBorders>
              <w:top w:color="000000" w:sz="6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0,0321</w:t>
            </w:r>
          </w:p>
        </w:tc>
        <w:tc>
          <w:tcPr>
            <w:tcW w:type="dxa" w:w="954"/>
            <w:tcBorders>
              <w:top w:color="000000" w:sz="6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0,1752</w:t>
            </w:r>
          </w:p>
        </w:tc>
        <w:tc>
          <w:tcPr>
            <w:tcW w:type="dxa" w:w="1177"/>
            <w:tcBorders>
              <w:top w:color="000000" w:sz="6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5,02174»</w:t>
            </w:r>
          </w:p>
        </w:tc>
      </w:tr>
    </w:tbl>
    <w:p w14:paraId="57090000">
      <w:pPr>
        <w:ind w:firstLine="822" w:left="79" w:right="23"/>
        <w:jc w:val="both"/>
        <w:rPr>
          <w:sz w:val="26"/>
          <w:highlight w:val="white"/>
        </w:rPr>
      </w:pPr>
    </w:p>
    <w:p w14:paraId="5809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    </w:t>
      </w:r>
    </w:p>
    <w:p w14:paraId="5909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     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1.2.15. </w:t>
      </w:r>
      <w:r>
        <w:rPr>
          <w:rFonts w:ascii="Times New Roman" w:hAnsi="Times New Roman"/>
          <w:b w:val="0"/>
          <w:sz w:val="28"/>
          <w:highlight w:val="white"/>
        </w:rPr>
        <w:t xml:space="preserve">Таблицу 1.5.1.5. 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части 5 Главы 1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изложить в новой редакции:</w:t>
      </w:r>
    </w:p>
    <w:p w14:paraId="5A090000">
      <w:pPr>
        <w:ind w:firstLine="822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«Таблица 1.5.1.5. </w:t>
      </w:r>
      <w:r>
        <w:rPr>
          <w:rFonts w:ascii="Times New Roman" w:hAnsi="Times New Roman"/>
          <w:sz w:val="28"/>
          <w:highlight w:val="white"/>
        </w:rPr>
        <w:t>Тепловые нагрузки всех объектов, подключенных к теплосетям филиала ОАО «ОГК-2»-Псковская ГРЭС (сводная таблица).</w:t>
      </w:r>
    </w:p>
    <w:tbl>
      <w:tblPr>
        <w:tblStyle w:val="Style_3"/>
        <w:tblInd w:type="dxa" w:w="24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57"/>
        <w:gridCol w:w="1245"/>
        <w:gridCol w:w="998"/>
        <w:gridCol w:w="1203"/>
        <w:gridCol w:w="1306"/>
      </w:tblGrid>
      <w:tr>
        <w:trPr>
          <w:trHeight w:hRule="atLeast" w:val="327"/>
        </w:trPr>
        <w:tc>
          <w:tcPr>
            <w:tcW w:type="dxa" w:w="4357"/>
            <w:vMerge w:val="restart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Категория потребителей</w:t>
            </w:r>
          </w:p>
        </w:tc>
        <w:tc>
          <w:tcPr>
            <w:tcW w:type="dxa" w:w="4751"/>
            <w:gridSpan w:val="4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Тепловая нагрузка, Гкал/час</w:t>
            </w:r>
          </w:p>
        </w:tc>
      </w:tr>
      <w:tr>
        <w:trPr>
          <w:trHeight w:hRule="atLeast" w:val="319"/>
        </w:trPr>
        <w:tc>
          <w:tcPr>
            <w:tcW w:type="dxa" w:w="4357"/>
            <w:gridSpan w:val="1"/>
            <w:vMerge w:val="continue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Q</w:t>
            </w:r>
            <w:r>
              <w:rPr>
                <w:rFonts w:ascii="Times New Roman" w:hAnsi="Times New Roman"/>
                <w:highlight w:val="white"/>
                <w:vertAlign w:val="subscript"/>
              </w:rPr>
              <w:t>от</w:t>
            </w:r>
          </w:p>
        </w:tc>
        <w:tc>
          <w:tcPr>
            <w:tcW w:type="dxa" w:w="99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Q</w:t>
            </w:r>
            <w:r>
              <w:rPr>
                <w:rFonts w:ascii="Times New Roman" w:hAnsi="Times New Roman"/>
                <w:highlight w:val="white"/>
                <w:vertAlign w:val="subscript"/>
              </w:rPr>
              <w:t>в</w:t>
            </w:r>
          </w:p>
        </w:tc>
        <w:tc>
          <w:tcPr>
            <w:tcW w:type="dxa" w:w="120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Q</w:t>
            </w:r>
            <w:r>
              <w:rPr>
                <w:rFonts w:ascii="Times New Roman" w:hAnsi="Times New Roman"/>
                <w:highlight w:val="white"/>
                <w:vertAlign w:val="subscript"/>
              </w:rPr>
              <w:t>гвс</w:t>
            </w:r>
          </w:p>
        </w:tc>
        <w:tc>
          <w:tcPr>
            <w:tcW w:type="dxa" w:w="1306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Q</w:t>
            </w:r>
            <w:r>
              <w:rPr>
                <w:rFonts w:ascii="Times New Roman" w:hAnsi="Times New Roman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636"/>
        </w:trP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widowControl w:val="0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Абоненты (жилой поселок и промплощадка)</w:t>
            </w:r>
          </w:p>
        </w:tc>
        <w:tc>
          <w:tcPr>
            <w:tcW w:type="dxa" w:w="124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14,7772</w:t>
            </w:r>
          </w:p>
        </w:tc>
        <w:tc>
          <w:tcPr>
            <w:tcW w:type="dxa" w:w="99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7,5356</w:t>
            </w:r>
          </w:p>
        </w:tc>
        <w:tc>
          <w:tcPr>
            <w:tcW w:type="dxa" w:w="130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22,3128</w:t>
            </w:r>
          </w:p>
        </w:tc>
      </w:tr>
      <w:tr>
        <w:trPr>
          <w:trHeight w:hRule="atLeast" w:val="345"/>
        </w:trP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widowControl w:val="0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Хозяйственные нужды</w:t>
            </w:r>
          </w:p>
        </w:tc>
        <w:tc>
          <w:tcPr>
            <w:tcW w:type="dxa" w:w="124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1,89332</w:t>
            </w:r>
          </w:p>
        </w:tc>
        <w:tc>
          <w:tcPr>
            <w:tcW w:type="dxa" w:w="99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0,169</w:t>
            </w:r>
          </w:p>
        </w:tc>
        <w:tc>
          <w:tcPr>
            <w:tcW w:type="dxa" w:w="120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0,9865</w:t>
            </w:r>
          </w:p>
        </w:tc>
        <w:tc>
          <w:tcPr>
            <w:tcW w:type="dxa" w:w="130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3,04886</w:t>
            </w:r>
          </w:p>
        </w:tc>
      </w:tr>
      <w:tr>
        <w:trPr>
          <w:trHeight w:hRule="atLeast" w:val="345"/>
        </w:trP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widowControl w:val="0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Собственные нужды</w:t>
            </w:r>
          </w:p>
        </w:tc>
        <w:tc>
          <w:tcPr>
            <w:tcW w:type="dxa" w:w="124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4,81448</w:t>
            </w:r>
          </w:p>
        </w:tc>
        <w:tc>
          <w:tcPr>
            <w:tcW w:type="dxa" w:w="99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0,0321</w:t>
            </w:r>
          </w:p>
        </w:tc>
        <w:tc>
          <w:tcPr>
            <w:tcW w:type="dxa" w:w="120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0,1752</w:t>
            </w:r>
          </w:p>
        </w:tc>
        <w:tc>
          <w:tcPr>
            <w:tcW w:type="dxa" w:w="130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5,02174</w:t>
            </w:r>
          </w:p>
        </w:tc>
      </w:tr>
      <w:tr>
        <w:trPr>
          <w:trHeight w:hRule="atLeast" w:val="345"/>
        </w:trP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widowControl w:val="0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ВСЕГО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филиал ПАО «ОГК-2»-Псковская ГРЭС:</w:t>
            </w:r>
          </w:p>
        </w:tc>
        <w:tc>
          <w:tcPr>
            <w:tcW w:type="dxa" w:w="124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21,485</w:t>
            </w:r>
          </w:p>
        </w:tc>
        <w:tc>
          <w:tcPr>
            <w:tcW w:type="dxa" w:w="99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0,2011</w:t>
            </w:r>
          </w:p>
        </w:tc>
        <w:tc>
          <w:tcPr>
            <w:tcW w:type="dxa" w:w="120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9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8,6973</w:t>
            </w:r>
          </w:p>
        </w:tc>
        <w:tc>
          <w:tcPr>
            <w:tcW w:type="dxa" w:w="130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30,3834»</w:t>
            </w:r>
          </w:p>
        </w:tc>
      </w:tr>
    </w:tbl>
    <w:p w14:paraId="75090000">
      <w:pPr>
        <w:ind w:firstLine="822" w:left="79" w:right="23"/>
        <w:jc w:val="both"/>
        <w:rPr>
          <w:highlight w:val="yellow"/>
        </w:rPr>
      </w:pPr>
    </w:p>
    <w:p w14:paraId="7609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</w:t>
      </w:r>
    </w:p>
    <w:p w14:paraId="7709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0"/>
          <w:sz w:val="28"/>
        </w:rPr>
        <w:t>1.2.16. Таблица 1.6.1.1.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части 6 Главы 1 изложить в новой редакции:</w:t>
      </w:r>
    </w:p>
    <w:p w14:paraId="78090000">
      <w:pPr>
        <w:spacing w:after="0" w:before="280" w:line="240" w:lineRule="auto"/>
        <w:ind w:firstLine="709" w:left="23" w:right="23"/>
        <w:jc w:val="both"/>
        <w:rPr>
          <w:sz w:val="28"/>
        </w:rPr>
      </w:pPr>
      <w:r>
        <w:rPr>
          <w:b w:val="1"/>
          <w:sz w:val="28"/>
        </w:rPr>
        <w:t>«Таблица 1.6.1.1.</w:t>
      </w:r>
      <w:r>
        <w:rPr>
          <w:sz w:val="28"/>
        </w:rPr>
        <w:t xml:space="preserve"> Балансы тепловой мощности и тепловой нагрузки источников теп</w:t>
      </w:r>
      <w:r>
        <w:rPr>
          <w:sz w:val="28"/>
        </w:rPr>
        <w:t xml:space="preserve">ловой энергии в р.п. Дедовичи. </w:t>
      </w:r>
    </w:p>
    <w:tbl>
      <w:tblPr>
        <w:tblStyle w:val="Style_3"/>
        <w:tblInd w:type="dxa" w:w="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996"/>
        <w:gridCol w:w="1647"/>
        <w:gridCol w:w="1710"/>
        <w:gridCol w:w="1815"/>
        <w:gridCol w:w="2190"/>
      </w:tblGrid>
      <w:tr>
        <w:trPr>
          <w:trHeight w:hRule="atLeast" w:val="1180"/>
        </w:trPr>
        <w:tc>
          <w:tcPr>
            <w:tcW w:type="dxa" w:w="19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Установленная тепловая мощность,</w:t>
            </w:r>
          </w:p>
          <w:p w14:paraId="7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Располагаемая тепловая мощность,</w:t>
            </w:r>
          </w:p>
          <w:p w14:paraId="7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Гкал/ч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Подключенная нагрузка потребителей, Гкал/ч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Дефициты (резервы) тепловой мощности, Гкал/ч</w:t>
            </w:r>
          </w:p>
        </w:tc>
      </w:tr>
      <w:tr>
        <w:trPr>
          <w:trHeight w:hRule="atLeast" w:val="375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009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375"/>
        </w:trPr>
        <w:tc>
          <w:tcPr>
            <w:tcW w:type="dxa" w:w="19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109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209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309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409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1,513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509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1,337</w:t>
            </w:r>
          </w:p>
        </w:tc>
      </w:tr>
      <w:tr>
        <w:trPr>
          <w:trHeight w:hRule="atLeast" w:val="375"/>
        </w:trPr>
        <w:tc>
          <w:tcPr>
            <w:tcW w:type="dxa" w:w="19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609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8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0,592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A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</w:tr>
      <w:tr>
        <w:trPr>
          <w:trHeight w:hRule="atLeast" w:val="375"/>
        </w:trPr>
        <w:tc>
          <w:tcPr>
            <w:tcW w:type="dxa" w:w="19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B09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1,173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1,627</w:t>
            </w:r>
          </w:p>
        </w:tc>
      </w:tr>
      <w:tr>
        <w:trPr>
          <w:trHeight w:hRule="atLeast" w:val="375"/>
        </w:trPr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009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109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2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3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3,278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4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3,032</w:t>
            </w:r>
          </w:p>
        </w:tc>
      </w:tr>
      <w:tr>
        <w:trPr>
          <w:trHeight w:hRule="atLeast" w:val="640"/>
        </w:trPr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509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Филиал ПАО «ОГК-2»-Псковская ГРЭС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609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116,8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709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116,8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809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9909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30,3834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90000">
            <w:pPr>
              <w:rPr>
                <w:rFonts w:ascii="Times New Roman" w:hAnsi="Times New Roman"/>
                <w:sz w:val="24"/>
                <w:highlight w:val="white"/>
              </w:rPr>
            </w:pPr>
          </w:p>
          <w:p w14:paraId="9B090000">
            <w:pPr>
              <w:spacing w:after="0" w:line="276" w:lineRule="auto"/>
              <w:ind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      </w:t>
            </w:r>
            <w:r>
              <w:rPr>
                <w:color w:themeColor="text1" w:val="000000"/>
                <w:highlight w:val="white"/>
              </w:rPr>
              <w:t>(86,4166)</w:t>
            </w:r>
          </w:p>
          <w:p w14:paraId="9C090000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>
        <w:trPr>
          <w:trHeight w:hRule="atLeast" w:val="499"/>
        </w:trPr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D09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ВСЕГО пгт. Дедовичи: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90,31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F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90,31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52,9272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1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37,3828»</w:t>
            </w:r>
          </w:p>
        </w:tc>
      </w:tr>
    </w:tbl>
    <w:p w14:paraId="A2090000">
      <w:pPr>
        <w:pStyle w:val="Style_4"/>
        <w:tabs>
          <w:tab w:leader="none" w:pos="4395" w:val="left"/>
        </w:tabs>
        <w:ind w:firstLine="0" w:left="0"/>
        <w:rPr>
          <w:sz w:val="28"/>
          <w:highlight w:val="white"/>
        </w:rPr>
      </w:pPr>
    </w:p>
    <w:p w14:paraId="A3090000">
      <w:pPr>
        <w:pStyle w:val="Style_4"/>
        <w:ind w:firstLine="0" w:left="0"/>
        <w:rPr>
          <w:color w:val="000000"/>
          <w:sz w:val="28"/>
        </w:rPr>
      </w:pPr>
    </w:p>
    <w:p w14:paraId="A4090000">
      <w:pPr>
        <w:pStyle w:val="Style_4"/>
        <w:ind w:firstLine="0" w:left="0"/>
        <w:rPr>
          <w:b w:val="0"/>
          <w:sz w:val="28"/>
        </w:rPr>
      </w:pPr>
      <w:r>
        <w:rPr>
          <w:color w:val="000000"/>
          <w:sz w:val="28"/>
        </w:rPr>
        <w:t xml:space="preserve">         </w:t>
      </w:r>
    </w:p>
    <w:p w14:paraId="A5090000">
      <w:pPr>
        <w:pStyle w:val="Style_4"/>
        <w:ind w:firstLine="0" w:left="0"/>
        <w:rPr>
          <w:b w:val="0"/>
          <w:sz w:val="28"/>
        </w:rPr>
      </w:pPr>
    </w:p>
    <w:p w14:paraId="A6090000">
      <w:pPr>
        <w:pStyle w:val="Style_4"/>
        <w:ind w:firstLine="0" w:left="0"/>
        <w:rPr>
          <w:b w:val="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b w:val="0"/>
          <w:color w:val="000000"/>
          <w:sz w:val="28"/>
        </w:rPr>
        <w:t>1.2.17</w:t>
      </w:r>
      <w:r>
        <w:rPr>
          <w:b w:val="0"/>
          <w:color w:val="000000"/>
          <w:sz w:val="28"/>
        </w:rPr>
        <w:t>. Таблицу 1.6.1.2.</w:t>
      </w:r>
      <w:r>
        <w:rPr>
          <w:b w:val="0"/>
          <w:color w:val="000000"/>
          <w:sz w:val="28"/>
        </w:rPr>
        <w:t xml:space="preserve"> части 6 главы 1</w:t>
      </w:r>
      <w:r>
        <w:rPr>
          <w:b w:val="0"/>
          <w:sz w:val="28"/>
        </w:rPr>
        <w:t>изложить в новой редакции:</w:t>
      </w:r>
    </w:p>
    <w:p w14:paraId="A7090000">
      <w:pPr>
        <w:spacing w:after="0" w:beforeAutospacing="on" w:line="276" w:lineRule="auto"/>
        <w:ind w:firstLine="685" w:left="23" w:right="23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«Таблица 1.6.1.2. </w:t>
      </w:r>
      <w:r>
        <w:rPr>
          <w:sz w:val="28"/>
        </w:rPr>
        <w:t>Анализ годовых отчетов предприятий по выработке и потреблению тепловой энергии в</w:t>
      </w:r>
      <w:r>
        <w:rPr>
          <w:color w:val="000000"/>
          <w:sz w:val="28"/>
        </w:rPr>
        <w:t xml:space="preserve"> пгт. Дедовичи. </w:t>
      </w:r>
    </w:p>
    <w:p w14:paraId="A8090000">
      <w:pPr>
        <w:spacing w:after="0" w:beforeAutospacing="on" w:line="276" w:lineRule="auto"/>
        <w:ind w:firstLine="685" w:left="23" w:right="23"/>
        <w:jc w:val="both"/>
        <w:rPr>
          <w:color w:val="000000"/>
          <w:sz w:val="28"/>
        </w:rPr>
      </w:pPr>
    </w:p>
    <w:tbl>
      <w:tblPr>
        <w:tblStyle w:val="Style_3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977"/>
        <w:gridCol w:w="1751"/>
        <w:gridCol w:w="1841"/>
        <w:gridCol w:w="1811"/>
        <w:gridCol w:w="1946"/>
      </w:tblGrid>
      <w:tr>
        <w:trPr>
          <w:trHeight w:hRule="atLeast" w:val="361"/>
        </w:trPr>
        <w:tc>
          <w:tcPr>
            <w:tcW w:type="dxa" w:w="1977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909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 энергоснабжающей организации</w:t>
            </w:r>
          </w:p>
        </w:tc>
        <w:tc>
          <w:tcPr>
            <w:tcW w:type="dxa" w:w="7349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A09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Показатель</w:t>
            </w:r>
          </w:p>
        </w:tc>
      </w:tr>
      <w:tr>
        <w:trPr>
          <w:trHeight w:hRule="atLeast" w:val="1026"/>
        </w:trPr>
        <w:tc>
          <w:tcPr>
            <w:tcW w:type="dxa" w:w="197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B09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Отпуск тепловой энергии в сеть, Гкал/год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C09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Потери тепловой энергии, Гкал/год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D09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Процент потерь к отпуску в сеть, %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E09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Полезный отпуск тепловой энергии в сеть, Гкал/год</w:t>
            </w:r>
          </w:p>
        </w:tc>
      </w:tr>
      <w:tr>
        <w:trPr>
          <w:trHeight w:hRule="atLeast" w:val="361"/>
        </w:trPr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F09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МП ЖКХ Дедовичского района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9 151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1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2 283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3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6 867</w:t>
            </w:r>
          </w:p>
        </w:tc>
      </w:tr>
      <w:tr>
        <w:trPr>
          <w:trHeight w:hRule="atLeast" w:val="803"/>
        </w:trPr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4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Филиал ПАО «ОГК-2»-Псковская ГРЭС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5090000">
            <w:pPr>
              <w:spacing w:after="0" w:line="276" w:lineRule="auto"/>
              <w:ind/>
              <w:jc w:val="center"/>
            </w:pPr>
            <w:r>
              <w:t>51 541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6090000">
            <w:pPr>
              <w:spacing w:after="0" w:line="276" w:lineRule="auto"/>
              <w:ind/>
              <w:jc w:val="center"/>
            </w:pPr>
            <w:r>
              <w:t>15 483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7090000">
            <w:pPr>
              <w:spacing w:after="0" w:line="276" w:lineRule="auto"/>
              <w:ind/>
              <w:jc w:val="center"/>
            </w:pPr>
            <w:r>
              <w:t>30,04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8090000">
            <w:pPr>
              <w:spacing w:after="0" w:line="276" w:lineRule="auto"/>
              <w:ind/>
              <w:jc w:val="center"/>
            </w:pPr>
            <w:r>
              <w:t>36 058</w:t>
            </w:r>
          </w:p>
        </w:tc>
      </w:tr>
      <w:tr>
        <w:trPr>
          <w:trHeight w:hRule="atLeast" w:val="635"/>
        </w:trPr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909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ВСЕГО рп. Дедовичи: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75 516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20 636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D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54 879</w:t>
            </w:r>
          </w:p>
        </w:tc>
      </w:tr>
    </w:tbl>
    <w:p w14:paraId="BE090000">
      <w:pPr>
        <w:spacing w:after="0"/>
        <w:ind/>
        <w:jc w:val="both"/>
        <w:rPr>
          <w:sz w:val="26"/>
        </w:rPr>
      </w:pPr>
    </w:p>
    <w:p w14:paraId="BF09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таблице 1.6.1.2 приведены данные отчета Филиала ПАО «ОГК-2» - Псковская ГРЭС по отпуску в сеть, потерям и полезному отпуску тепловой энергии за 2024г. </w:t>
      </w:r>
    </w:p>
    <w:p w14:paraId="C009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Фактические потери тепловой энергии за 2024 годы в тепловых сетях, принадлежащих филиалу ПАО «ОГК-2» - Псковская ГРЭС, превысили нормативное значение на 5,4 %.</w:t>
      </w:r>
    </w:p>
    <w:p w14:paraId="C109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Полезный отпуск тепловой энергии в процентах от отпуска тепловой энергии в сеть энергоснабжающими организациями:</w:t>
      </w:r>
    </w:p>
    <w:p w14:paraId="C209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Филиал ПАО «ОГК-2»-Псковская ГРЭС – 69,96 %.».</w:t>
      </w:r>
    </w:p>
    <w:p w14:paraId="C309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</w:p>
    <w:p w14:paraId="C4090000">
      <w:pPr>
        <w:ind w:firstLine="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b w:val="0"/>
          <w:sz w:val="28"/>
        </w:rPr>
        <w:t xml:space="preserve">  1.2.1</w:t>
      </w:r>
      <w:r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Таблицу 1.9.1.1.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части 9 главы 1 изложить в новой редакции:</w:t>
      </w:r>
    </w:p>
    <w:p w14:paraId="C5090000">
      <w:pPr>
        <w:ind w:firstLine="70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«Таблица 1.9.1.1.</w:t>
      </w:r>
      <w:r>
        <w:rPr>
          <w:rFonts w:ascii="Times New Roman" w:hAnsi="Times New Roman"/>
          <w:sz w:val="28"/>
        </w:rPr>
        <w:t xml:space="preserve"> Тариф на тепловую энергию (мощность) на коллекторах источника тепловой энергии.</w:t>
      </w: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72"/>
        <w:gridCol w:w="2984"/>
        <w:gridCol w:w="2592"/>
      </w:tblGrid>
      <w:tr>
        <w:trPr>
          <w:trHeight w:hRule="atLeast" w:val="120"/>
        </w:trPr>
        <w:tc>
          <w:tcPr>
            <w:tcW w:type="dxa" w:w="92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Филиал ПАО «ОГК-2»-Псковская ГРЭС</w:t>
            </w:r>
          </w:p>
        </w:tc>
      </w:tr>
      <w:tr>
        <w:trPr>
          <w:trHeight w:hRule="atLeast" w:val="120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ind w:firstLine="0" w:lef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введения в действие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Тариф, руб/Гкал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НДС</w:t>
            </w:r>
          </w:p>
        </w:tc>
      </w:tr>
      <w:tr>
        <w:trPr>
          <w:trHeight w:hRule="atLeast" w:val="255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01.01.2012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686,25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01.07.2012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727,36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01.09.2012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741,04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01.01.2013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741,04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01.07.2013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867,82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01.01.2014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867,82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01.07.2014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876,50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01.01.2015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876,50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01.07.2015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944,25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01.01.2016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944,25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01.07.2016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972,43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01.01.2017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972,43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01.07.2017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1234,93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01.01.2018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1234,93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01.07.2018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1360,23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01.01.2019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1360,23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01.07.2019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1398,55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01.01.2020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1398,55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01.07.2020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1454,20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01.01.2021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1454,20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01.07.2021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1504,11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01.01.2022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1504,11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01.07.2022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1601,18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01.01.2023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1666,41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01.07.2023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1666,41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01.01.2024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1666,41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01.07.2024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1992,56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01.01.2025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1992,56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01.07.2025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2045,62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НДС»</w:t>
            </w:r>
          </w:p>
        </w:tc>
      </w:tr>
    </w:tbl>
    <w:p w14:paraId="210A0000">
      <w:pPr>
        <w:ind w:firstLine="700" w:left="23" w:right="23"/>
        <w:jc w:val="both"/>
        <w:rPr>
          <w:b w:val="1"/>
          <w:sz w:val="26"/>
        </w:rPr>
      </w:pPr>
    </w:p>
    <w:p w14:paraId="220A0000">
      <w:pPr>
        <w:ind w:firstLine="0" w:left="23" w:right="23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0"/>
          <w:sz w:val="28"/>
        </w:rPr>
        <w:t xml:space="preserve"> 1.2.19.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Таблицу 1.9.1.2.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части 9 главы 1 изложить в новой редакции:</w:t>
      </w:r>
    </w:p>
    <w:p w14:paraId="230A0000">
      <w:pPr>
        <w:ind w:firstLine="70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«Таблица 1.9.1.2.</w:t>
      </w:r>
      <w:r>
        <w:rPr>
          <w:rFonts w:ascii="Times New Roman" w:hAnsi="Times New Roman"/>
          <w:sz w:val="28"/>
        </w:rPr>
        <w:t xml:space="preserve"> Тариф на тепловую энергию (мощность), поставляемую потребителям.</w:t>
      </w: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37"/>
        <w:gridCol w:w="3191"/>
        <w:gridCol w:w="2520"/>
      </w:tblGrid>
      <w:tr>
        <w:trPr>
          <w:trHeight w:hRule="atLeast" w:val="121"/>
        </w:trPr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ind w:firstLine="0" w:left="8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введения в действие</w:t>
            </w:r>
          </w:p>
        </w:tc>
        <w:tc>
          <w:tcPr>
            <w:tcW w:type="dxa" w:w="5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Филиал ПАО «ОГК-2»-Псковская ГРЭС</w:t>
            </w:r>
          </w:p>
        </w:tc>
      </w:tr>
      <w:tr>
        <w:trPr>
          <w:trHeight w:hRule="atLeast" w:val="121"/>
        </w:trPr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Тариф, руб/Гкал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НДС</w:t>
            </w:r>
          </w:p>
        </w:tc>
      </w:tr>
      <w:tr>
        <w:trPr>
          <w:trHeight w:hRule="atLeast" w:val="258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01.01.2012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842,04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01.07.2012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892,47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01.09.2012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909,26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01.01.2013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909,26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01.07.2013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994,25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01.01.2014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994,25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01.07.2014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1335,58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01.01.2015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1150,67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01.07.2015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1233,56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01.01.2016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1233,56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01.07.2016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1301,44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01.01.2017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1301,44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01.07.2017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1619,82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01.01.2018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1619,82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01.07.2018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1876,60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01.01.2019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1876,60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01.07.2019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1918,69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01.01.2020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1918,69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01.07.2020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1996,50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01.01.2021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1996,50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01.07.2021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2066,61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01.01.2022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2066,61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01.07.2022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2166,62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01.01.2023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2361,62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01.07.2023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2361,62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01.01.2024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2361,62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01.07.2024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2676,31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01.01.2025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2676,31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01.07.2025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3113,62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НДС»</w:t>
            </w:r>
          </w:p>
        </w:tc>
      </w:tr>
    </w:tbl>
    <w:p w14:paraId="7F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00A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</w:p>
    <w:p w14:paraId="810A0000">
      <w:pPr>
        <w:ind/>
        <w:jc w:val="both"/>
        <w:rPr>
          <w:rFonts w:ascii="Times New Roman" w:hAnsi="Times New Roman"/>
          <w:sz w:val="28"/>
        </w:rPr>
      </w:pPr>
    </w:p>
    <w:p w14:paraId="820A0000">
      <w:pPr>
        <w:ind/>
        <w:jc w:val="both"/>
        <w:rPr>
          <w:rFonts w:ascii="Times New Roman" w:hAnsi="Times New Roman"/>
          <w:sz w:val="28"/>
        </w:rPr>
      </w:pPr>
    </w:p>
    <w:p w14:paraId="830A0000">
      <w:pPr>
        <w:ind/>
        <w:jc w:val="both"/>
        <w:rPr>
          <w:rFonts w:ascii="Times New Roman" w:hAnsi="Times New Roman"/>
          <w:sz w:val="28"/>
        </w:rPr>
      </w:pPr>
    </w:p>
    <w:p w14:paraId="840A0000">
      <w:pPr>
        <w:ind/>
        <w:jc w:val="both"/>
        <w:rPr>
          <w:rFonts w:ascii="Times New Roman" w:hAnsi="Times New Roman"/>
          <w:sz w:val="28"/>
        </w:rPr>
      </w:pPr>
    </w:p>
    <w:p w14:paraId="850A0000">
      <w:pPr>
        <w:ind/>
        <w:jc w:val="both"/>
        <w:rPr>
          <w:rFonts w:ascii="Times New Roman" w:hAnsi="Times New Roman"/>
          <w:sz w:val="28"/>
        </w:rPr>
      </w:pPr>
    </w:p>
    <w:p w14:paraId="860A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1.2.20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Таблицу 2.1.1.</w:t>
      </w:r>
      <w:r>
        <w:rPr>
          <w:rFonts w:ascii="Times New Roman" w:hAnsi="Times New Roman"/>
          <w:sz w:val="28"/>
        </w:rPr>
        <w:t xml:space="preserve"> Главы 2. "Перспективное потребление тепловой энергии на цели теплоснабжения" изложить в новой редакции:</w:t>
      </w:r>
    </w:p>
    <w:p w14:paraId="870A0000">
      <w:pPr>
        <w:ind w:firstLine="685" w:left="23" w:right="2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«2.1. Данные базового уровня потребления тепла на цели теплоснабжения</w:t>
      </w:r>
    </w:p>
    <w:p w14:paraId="880A0000">
      <w:pPr>
        <w:spacing w:after="200" w:line="276" w:lineRule="auto"/>
        <w:ind w:firstLine="720" w:left="0" w:right="23"/>
        <w:jc w:val="both"/>
        <w:rPr>
          <w:sz w:val="28"/>
        </w:rPr>
      </w:pPr>
    </w:p>
    <w:p w14:paraId="890A0000">
      <w:pPr>
        <w:spacing w:after="200" w:line="276" w:lineRule="auto"/>
        <w:ind w:firstLine="720" w:left="0" w:right="23"/>
        <w:jc w:val="both"/>
        <w:rPr>
          <w:sz w:val="28"/>
        </w:rPr>
      </w:pPr>
      <w:r>
        <w:rPr>
          <w:sz w:val="28"/>
        </w:rPr>
        <w:t>Таблица 2.1.1.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Производство и отпуск тепловой энергии.</w:t>
      </w:r>
    </w:p>
    <w:tbl>
      <w:tblPr>
        <w:tblStyle w:val="Style_3"/>
        <w:tblInd w:type="dxa" w:w="22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6"/>
        <w:gridCol w:w="1347"/>
        <w:gridCol w:w="2175"/>
        <w:gridCol w:w="792"/>
        <w:gridCol w:w="1421"/>
        <w:gridCol w:w="1369"/>
        <w:gridCol w:w="1512"/>
      </w:tblGrid>
      <w:tr>
        <w:trPr>
          <w:trHeight w:hRule="atLeast" w:val="508"/>
        </w:trPr>
        <w:tc>
          <w:tcPr>
            <w:tcW w:type="dxa" w:w="51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</w:tc>
        <w:tc>
          <w:tcPr>
            <w:tcW w:type="dxa" w:w="134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энергоснабжающей организации</w:t>
            </w:r>
          </w:p>
        </w:tc>
        <w:tc>
          <w:tcPr>
            <w:tcW w:type="dxa" w:w="217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показателей </w:t>
            </w:r>
          </w:p>
        </w:tc>
        <w:tc>
          <w:tcPr>
            <w:tcW w:type="dxa" w:w="7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Ед. изм.</w:t>
            </w:r>
          </w:p>
        </w:tc>
        <w:tc>
          <w:tcPr>
            <w:tcW w:type="dxa" w:w="4302"/>
            <w:gridSpan w:val="3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Производство и отпуск тепловой энергии, Гкал/год</w:t>
            </w:r>
          </w:p>
        </w:tc>
      </w:tr>
      <w:tr>
        <w:trPr>
          <w:trHeight w:hRule="atLeast" w:val="1029"/>
        </w:trPr>
        <w:tc>
          <w:tcPr>
            <w:tcW w:type="dxa" w:w="5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21"/>
            <w:tcBorders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Среднее значение за 3 года (2022-2024)</w:t>
            </w:r>
          </w:p>
        </w:tc>
        <w:tc>
          <w:tcPr>
            <w:tcW w:type="dxa" w:w="1369"/>
            <w:tcBorders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План на 2025г.</w:t>
            </w:r>
          </w:p>
        </w:tc>
        <w:tc>
          <w:tcPr>
            <w:tcW w:type="dxa" w:w="1512"/>
            <w:tcBorders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Предложение на 2026г.</w:t>
            </w:r>
          </w:p>
        </w:tc>
      </w:tr>
      <w:tr>
        <w:trPr>
          <w:trHeight w:hRule="atLeast" w:val="750"/>
        </w:trPr>
        <w:tc>
          <w:tcPr>
            <w:tcW w:type="dxa" w:w="516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type="dxa" w:w="1347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Филиал ПАО «ОГК-2» - Псковская ГРЭС</w:t>
            </w:r>
          </w:p>
        </w:tc>
        <w:tc>
          <w:tcPr>
            <w:tcW w:type="dxa" w:w="2175"/>
            <w:tcBorders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Отпуск теплоэнергии с коллекторов</w:t>
            </w:r>
          </w:p>
        </w:tc>
        <w:tc>
          <w:tcPr>
            <w:tcW w:type="dxa" w:w="792"/>
            <w:tcBorders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Гкал</w:t>
            </w:r>
          </w:p>
        </w:tc>
        <w:tc>
          <w:tcPr>
            <w:tcW w:type="dxa" w:w="1421"/>
            <w:tcBorders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56 400</w:t>
            </w:r>
          </w:p>
        </w:tc>
        <w:tc>
          <w:tcPr>
            <w:tcW w:type="dxa" w:w="1369"/>
            <w:tcBorders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58 401</w:t>
            </w:r>
          </w:p>
        </w:tc>
        <w:tc>
          <w:tcPr>
            <w:tcW w:type="dxa" w:w="1512"/>
            <w:tcBorders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56 400</w:t>
            </w:r>
          </w:p>
        </w:tc>
      </w:tr>
      <w:tr>
        <w:trPr>
          <w:trHeight w:hRule="atLeast" w:val="750"/>
        </w:trPr>
        <w:tc>
          <w:tcPr>
            <w:tcW w:type="dxa" w:w="516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 теплоэнергии на хозяйственные нужды</w:t>
            </w:r>
          </w:p>
        </w:tc>
        <w:tc>
          <w:tcPr>
            <w:tcW w:type="dxa" w:w="79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type="dxa" w:w="1421"/>
            <w:tcBorders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4 148</w:t>
            </w:r>
          </w:p>
        </w:tc>
        <w:tc>
          <w:tcPr>
            <w:tcW w:type="dxa" w:w="1369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4 239</w:t>
            </w:r>
          </w:p>
        </w:tc>
        <w:tc>
          <w:tcPr>
            <w:tcW w:type="dxa" w:w="151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4 213</w:t>
            </w:r>
          </w:p>
        </w:tc>
      </w:tr>
      <w:tr>
        <w:trPr>
          <w:trHeight w:hRule="atLeast" w:val="775"/>
        </w:trPr>
        <w:tc>
          <w:tcPr>
            <w:tcW w:type="dxa" w:w="516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Потери тепловой энергии</w:t>
            </w:r>
          </w:p>
        </w:tc>
        <w:tc>
          <w:tcPr>
            <w:tcW w:type="dxa" w:w="79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type="dxa" w:w="1421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14 758</w:t>
            </w:r>
          </w:p>
        </w:tc>
        <w:tc>
          <w:tcPr>
            <w:tcW w:type="dxa" w:w="1369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14 693</w:t>
            </w:r>
          </w:p>
        </w:tc>
        <w:tc>
          <w:tcPr>
            <w:tcW w:type="dxa" w:w="151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14 693</w:t>
            </w:r>
          </w:p>
        </w:tc>
      </w:tr>
      <w:tr>
        <w:trPr>
          <w:trHeight w:hRule="atLeast" w:val="750"/>
        </w:trPr>
        <w:tc>
          <w:tcPr>
            <w:tcW w:type="dxa" w:w="516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Полезный отпуск теплоэнергии</w:t>
            </w:r>
          </w:p>
        </w:tc>
        <w:tc>
          <w:tcPr>
            <w:tcW w:type="dxa" w:w="79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type="dxa" w:w="1421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37 494</w:t>
            </w:r>
          </w:p>
        </w:tc>
        <w:tc>
          <w:tcPr>
            <w:tcW w:type="dxa" w:w="1369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39 469</w:t>
            </w:r>
          </w:p>
        </w:tc>
        <w:tc>
          <w:tcPr>
            <w:tcW w:type="dxa" w:w="151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37 494</w:t>
            </w:r>
          </w:p>
        </w:tc>
      </w:tr>
      <w:tr>
        <w:trPr>
          <w:trHeight w:hRule="atLeast" w:val="957"/>
        </w:trPr>
        <w:tc>
          <w:tcPr>
            <w:tcW w:type="dxa" w:w="516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Потери в сетях сторонней сетевой организации</w:t>
            </w:r>
          </w:p>
        </w:tc>
        <w:tc>
          <w:tcPr>
            <w:tcW w:type="dxa" w:w="79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type="dxa" w:w="1421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1 247</w:t>
            </w:r>
          </w:p>
        </w:tc>
        <w:tc>
          <w:tcPr>
            <w:tcW w:type="dxa" w:w="1369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1 607</w:t>
            </w:r>
          </w:p>
        </w:tc>
        <w:tc>
          <w:tcPr>
            <w:tcW w:type="dxa" w:w="151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1 607</w:t>
            </w:r>
          </w:p>
        </w:tc>
      </w:tr>
      <w:tr>
        <w:trPr>
          <w:trHeight w:hRule="atLeast" w:val="1041"/>
        </w:trPr>
        <w:tc>
          <w:tcPr>
            <w:tcW w:type="dxa" w:w="516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Полезный отпуск теплоэнергии конечным потребителям</w:t>
            </w:r>
          </w:p>
        </w:tc>
        <w:tc>
          <w:tcPr>
            <w:tcW w:type="dxa" w:w="792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type="dxa" w:w="1421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36 247</w:t>
            </w:r>
          </w:p>
        </w:tc>
        <w:tc>
          <w:tcPr>
            <w:tcW w:type="dxa" w:w="1369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37 862</w:t>
            </w:r>
          </w:p>
        </w:tc>
        <w:tc>
          <w:tcPr>
            <w:tcW w:type="dxa" w:w="1512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35 887»</w:t>
            </w:r>
          </w:p>
        </w:tc>
      </w:tr>
    </w:tbl>
    <w:p w14:paraId="B20A0000">
      <w:pPr>
        <w:ind/>
        <w:jc w:val="both"/>
        <w:rPr>
          <w:rFonts w:ascii="Times New Roman" w:hAnsi="Times New Roman"/>
          <w:sz w:val="28"/>
        </w:rPr>
      </w:pPr>
    </w:p>
    <w:p w14:paraId="B30A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</w:p>
    <w:p w14:paraId="B40A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>1.2.21</w:t>
      </w:r>
      <w:r>
        <w:rPr>
          <w:rFonts w:ascii="Times New Roman" w:hAnsi="Times New Roman"/>
          <w:b w:val="0"/>
          <w:sz w:val="28"/>
        </w:rPr>
        <w:t>. Таблицу 4.1.1.</w:t>
      </w:r>
      <w:r>
        <w:rPr>
          <w:rFonts w:ascii="Times New Roman" w:hAnsi="Times New Roman"/>
          <w:b w:val="0"/>
          <w:sz w:val="28"/>
        </w:rPr>
        <w:t xml:space="preserve"> Г</w:t>
      </w:r>
      <w:r>
        <w:rPr>
          <w:rFonts w:ascii="Times New Roman" w:hAnsi="Times New Roman"/>
          <w:sz w:val="28"/>
        </w:rPr>
        <w:t>лавы 4 «Перспективные балансы тепловой мощности источников тепловой энергии и тепловой нагрузки"</w:t>
      </w:r>
      <w:r>
        <w:rPr>
          <w:rFonts w:ascii="Times New Roman" w:hAnsi="Times New Roman"/>
          <w:sz w:val="28"/>
        </w:rPr>
        <w:t xml:space="preserve"> изложить в новой редакции:</w:t>
      </w:r>
    </w:p>
    <w:p w14:paraId="B50A0000">
      <w:pPr>
        <w:spacing w:after="280" w:before="280" w:line="276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>«Таблица 4.1.1.</w:t>
      </w:r>
      <w:r>
        <w:rPr>
          <w:sz w:val="28"/>
        </w:rPr>
        <w:t xml:space="preserve"> Балансы тепловой мощности и перспективной тепловой нагрузки источников тепловой энергии.</w:t>
      </w:r>
    </w:p>
    <w:tbl>
      <w:tblPr>
        <w:tblStyle w:val="Style_3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789"/>
        <w:gridCol w:w="1755"/>
        <w:gridCol w:w="1674"/>
        <w:gridCol w:w="1773"/>
        <w:gridCol w:w="2337"/>
      </w:tblGrid>
      <w:tr>
        <w:trPr>
          <w:trHeight w:hRule="atLeast" w:val="1180"/>
        </w:trPr>
        <w:tc>
          <w:tcPr>
            <w:tcW w:type="dxa" w:w="17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6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7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Установленная тепловая мощность,</w:t>
            </w:r>
          </w:p>
          <w:p w14:paraId="B8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Гкал/ч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9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Располагаемая тепловая мощность,</w:t>
            </w:r>
          </w:p>
          <w:p w14:paraId="BA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Гкал/ч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B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Подключенная нагрузка потребителей, Гкал/ч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C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Дефициты (резервы) тепловой мощности, Гкал/ч</w:t>
            </w:r>
          </w:p>
        </w:tc>
      </w:tr>
      <w:tr>
        <w:trPr>
          <w:trHeight w:hRule="atLeast" w:val="410"/>
        </w:trPr>
        <w:tc>
          <w:tcPr>
            <w:tcW w:type="dxa" w:w="93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D0A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330"/>
        </w:trPr>
        <w:tc>
          <w:tcPr>
            <w:tcW w:type="dxa" w:w="17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E0A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F0A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0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1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1,513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2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1,337</w:t>
            </w:r>
          </w:p>
        </w:tc>
      </w:tr>
      <w:tr>
        <w:trPr>
          <w:trHeight w:hRule="atLeast" w:val="345"/>
        </w:trPr>
        <w:tc>
          <w:tcPr>
            <w:tcW w:type="dxa" w:w="17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30A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5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0,592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</w:tr>
      <w:tr>
        <w:trPr>
          <w:trHeight w:hRule="atLeast" w:val="345"/>
        </w:trPr>
        <w:tc>
          <w:tcPr>
            <w:tcW w:type="dxa" w:w="17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80A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9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B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1,173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C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1,627</w:t>
            </w:r>
          </w:p>
        </w:tc>
      </w:tr>
      <w:tr>
        <w:trPr>
          <w:trHeight w:hRule="atLeast" w:val="300"/>
        </w:trPr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D0A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E0A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F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0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3,278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1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3,032</w:t>
            </w:r>
          </w:p>
        </w:tc>
      </w:tr>
      <w:tr>
        <w:trPr>
          <w:trHeight w:hRule="atLeast" w:val="640"/>
        </w:trPr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20A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Филиал ПАО «ОГК-2»-Псковская ГРЭС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30A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116,8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40A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116,8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A0000">
            <w:pPr>
              <w:ind/>
              <w:jc w:val="center"/>
              <w:rPr>
                <w:sz w:val="24"/>
              </w:rPr>
            </w:pPr>
          </w:p>
          <w:p w14:paraId="D60A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30,3834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70A0000">
            <w:pPr>
              <w:rPr>
                <w:sz w:val="24"/>
              </w:rPr>
            </w:pPr>
          </w:p>
          <w:p w14:paraId="D80A0000">
            <w:pPr>
              <w:spacing w:after="0" w:line="276" w:lineRule="auto"/>
              <w:ind/>
              <w:jc w:val="center"/>
            </w:pPr>
            <w:r>
              <w:rPr>
                <w:highlight w:val="white"/>
              </w:rPr>
              <w:t xml:space="preserve">      </w:t>
            </w:r>
            <w:r>
              <w:rPr>
                <w:color w:themeColor="text1" w:val="000000"/>
                <w:highlight w:val="white"/>
              </w:rPr>
              <w:t>(86,4166)</w:t>
            </w:r>
          </w:p>
          <w:p w14:paraId="D90A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  <w:tr>
        <w:trPr>
          <w:trHeight w:hRule="atLeast" w:val="640"/>
        </w:trPr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A0A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ВСЕГО рп. Дедовичи: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B0A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C0A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D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33,6614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E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89,4486»</w:t>
            </w:r>
          </w:p>
        </w:tc>
      </w:tr>
    </w:tbl>
    <w:p w14:paraId="DF0A0000">
      <w:pPr>
        <w:spacing w:after="198" w:beforeAutospacing="on" w:line="276" w:lineRule="auto"/>
        <w:ind w:firstLine="720" w:left="0" w:right="23"/>
        <w:rPr>
          <w:sz w:val="24"/>
        </w:rPr>
      </w:pPr>
    </w:p>
    <w:p w14:paraId="E00A0000">
      <w:pPr>
        <w:ind w:firstLine="540" w:left="0"/>
        <w:jc w:val="both"/>
      </w:pPr>
      <w:r>
        <w:t>2. Обнародовать настоящее постановление.</w:t>
      </w:r>
    </w:p>
    <w:p w14:paraId="E10A0000">
      <w:pPr>
        <w:ind w:firstLine="540" w:left="0"/>
        <w:jc w:val="both"/>
      </w:pPr>
    </w:p>
    <w:p w14:paraId="E20A0000">
      <w:pPr>
        <w:ind w:firstLine="540" w:left="0"/>
        <w:jc w:val="both"/>
      </w:pPr>
    </w:p>
    <w:p w14:paraId="E30A0000">
      <w:pPr>
        <w:ind/>
        <w:jc w:val="both"/>
      </w:pPr>
      <w:r>
        <w:t xml:space="preserve">Глава Администрации </w:t>
      </w:r>
      <w:r>
        <w:t>городского</w:t>
      </w:r>
      <w:r>
        <w:t xml:space="preserve"> </w:t>
      </w:r>
    </w:p>
    <w:p w14:paraId="E40A0000">
      <w:pPr>
        <w:ind/>
        <w:jc w:val="both"/>
      </w:pPr>
      <w:r>
        <w:t xml:space="preserve">поселения «Дедовичи»                                                                     </w:t>
      </w:r>
      <w:r>
        <w:t>И.В.Гаврилова</w:t>
      </w:r>
    </w:p>
    <w:p w14:paraId="E50A0000"/>
    <w:p w14:paraId="E60A0000"/>
    <w:p w14:paraId="E70A0000"/>
    <w:sectPr>
      <w:headerReference r:id="rId2" w:type="default"/>
      <w:pgSz w:h="16848" w:orient="portrait" w:w="11908"/>
      <w:pgMar w:bottom="850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footer"/>
    <w:basedOn w:val="Style_6"/>
    <w:link w:val="Style_8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8_ch" w:type="character">
    <w:name w:val="footer"/>
    <w:basedOn w:val="Style_6_ch"/>
    <w:link w:val="Style_8"/>
    <w:rPr>
      <w:rFonts w:ascii="Calibri" w:hAnsi="Calibri"/>
      <w:sz w:val="22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lock Text"/>
    <w:basedOn w:val="Style_6"/>
    <w:link w:val="Style_10_ch"/>
    <w:pPr>
      <w:widowControl w:val="0"/>
      <w:spacing w:line="276" w:lineRule="auto"/>
      <w:ind w:firstLine="697" w:left="23" w:right="23"/>
      <w:jc w:val="both"/>
    </w:pPr>
    <w:rPr>
      <w:sz w:val="25"/>
    </w:rPr>
  </w:style>
  <w:style w:styleId="Style_10_ch" w:type="character">
    <w:name w:val="Block Text"/>
    <w:basedOn w:val="Style_6_ch"/>
    <w:link w:val="Style_10"/>
    <w:rPr>
      <w:sz w:val="25"/>
    </w:rPr>
  </w:style>
  <w:style w:styleId="Style_11" w:type="paragraph">
    <w:name w:val="Body Text Indent 2"/>
    <w:basedOn w:val="Style_6"/>
    <w:link w:val="Style_11_ch"/>
    <w:pPr>
      <w:spacing w:after="120" w:line="480" w:lineRule="auto"/>
      <w:ind w:firstLine="0" w:left="283"/>
    </w:pPr>
  </w:style>
  <w:style w:styleId="Style_11_ch" w:type="character">
    <w:name w:val="Body Text Indent 2"/>
    <w:basedOn w:val="Style_6_ch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5" w:type="paragraph">
    <w:name w:val="heading 3"/>
    <w:basedOn w:val="Style_6"/>
    <w:link w:val="Style_5_ch"/>
    <w:uiPriority w:val="9"/>
    <w:qFormat/>
    <w:pPr>
      <w:keepNext w:val="1"/>
      <w:spacing w:after="198" w:before="318"/>
      <w:ind/>
      <w:outlineLvl w:val="2"/>
    </w:pPr>
    <w:rPr>
      <w:b w:val="1"/>
      <w:sz w:val="27"/>
    </w:rPr>
  </w:style>
  <w:style w:styleId="Style_5_ch" w:type="character">
    <w:name w:val="heading 3"/>
    <w:basedOn w:val="Style_6_ch"/>
    <w:link w:val="Style_5"/>
    <w:rPr>
      <w:b w:val="1"/>
      <w:sz w:val="27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Normal (Web)"/>
    <w:basedOn w:val="Style_6"/>
    <w:link w:val="Style_15_ch"/>
    <w:pPr>
      <w:spacing w:after="142" w:beforeAutospacing="on" w:line="276" w:lineRule="auto"/>
      <w:ind/>
    </w:pPr>
    <w:rPr>
      <w:sz w:val="24"/>
    </w:rPr>
  </w:style>
  <w:style w:styleId="Style_15_ch" w:type="character">
    <w:name w:val="Normal (Web)"/>
    <w:basedOn w:val="Style_6_ch"/>
    <w:link w:val="Style_15"/>
    <w:rPr>
      <w:sz w:val="24"/>
    </w:rPr>
  </w:style>
  <w:style w:styleId="Style_16" w:type="paragraph">
    <w:name w:val="Обычный1"/>
    <w:link w:val="Style_16_ch"/>
    <w:rPr>
      <w:sz w:val="28"/>
    </w:rPr>
  </w:style>
  <w:style w:styleId="Style_16_ch" w:type="character">
    <w:name w:val="Обычный1"/>
    <w:link w:val="Style_16"/>
    <w:rPr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17" w:type="paragraph">
    <w:name w:val="List Paragraph"/>
    <w:basedOn w:val="Style_6"/>
    <w:link w:val="Style_17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7_ch" w:type="character">
    <w:name w:val="List Paragraph"/>
    <w:basedOn w:val="Style_6_ch"/>
    <w:link w:val="Style_17"/>
    <w:rPr>
      <w:rFonts w:ascii="Calibri" w:hAnsi="Calibri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ConsPlusNormal"/>
    <w:link w:val="Style_21_ch"/>
    <w:pPr>
      <w:widowControl w:val="0"/>
      <w:ind/>
    </w:pPr>
    <w:rPr>
      <w:rFonts w:ascii="Arial" w:hAnsi="Arial"/>
      <w:sz w:val="24"/>
    </w:rPr>
  </w:style>
  <w:style w:styleId="Style_21_ch" w:type="character">
    <w:name w:val="ConsPlusNormal"/>
    <w:link w:val="Style_21"/>
    <w:rPr>
      <w:rFonts w:ascii="Arial" w:hAnsi="Arial"/>
      <w:sz w:val="24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1" w:type="paragraph">
    <w:name w:val="Номер страницы1"/>
    <w:basedOn w:val="Style_14"/>
    <w:link w:val="Style_1_ch"/>
  </w:style>
  <w:style w:styleId="Style_1_ch" w:type="character">
    <w:name w:val="Номер страницы1"/>
    <w:basedOn w:val="Style_14_ch"/>
    <w:link w:val="Style_1"/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toc 9"/>
    <w:next w:val="Style_6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6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6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Табличный"/>
    <w:basedOn w:val="Style_6"/>
    <w:link w:val="Style_31_ch"/>
    <w:pPr>
      <w:ind/>
      <w:jc w:val="center"/>
    </w:pPr>
    <w:rPr>
      <w:sz w:val="24"/>
    </w:rPr>
  </w:style>
  <w:style w:styleId="Style_31_ch" w:type="character">
    <w:name w:val="Табличный"/>
    <w:basedOn w:val="Style_6_ch"/>
    <w:link w:val="Style_31"/>
    <w:rPr>
      <w:sz w:val="24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4" w:type="paragraph">
    <w:name w:val="heading 2"/>
    <w:basedOn w:val="Style_6"/>
    <w:link w:val="Style_4_ch"/>
    <w:uiPriority w:val="9"/>
    <w:qFormat/>
    <w:pPr>
      <w:keepNext w:val="1"/>
      <w:spacing w:line="276" w:lineRule="auto"/>
      <w:ind w:firstLine="720" w:left="23" w:right="23"/>
      <w:jc w:val="both"/>
      <w:outlineLvl w:val="1"/>
    </w:pPr>
    <w:rPr>
      <w:b w:val="1"/>
      <w:sz w:val="36"/>
    </w:rPr>
  </w:style>
  <w:style w:styleId="Style_4_ch" w:type="character">
    <w:name w:val="heading 2"/>
    <w:basedOn w:val="Style_6_ch"/>
    <w:link w:val="Style_4"/>
    <w:rPr>
      <w:b w:val="1"/>
      <w:sz w:val="3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2025-04-16T08:03:37Z</dcterms:modified>
</cp:coreProperties>
</file>