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АДМИНИСТРАЦИЯ ГОРОДСКОГО ПОСЕЛЕНИЯ «ДЕДОВИЧИ»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ПОСТАНОВЛ</w:t>
      </w:r>
      <w:r>
        <w:rPr>
          <w:rFonts w:ascii="Times New Roman" w:hAnsi="Times New Roman"/>
          <w:sz w:val="28"/>
        </w:rPr>
        <w:t>ЕНИЕ</w:t>
      </w:r>
    </w:p>
    <w:p w14:paraId="0D000000">
      <w:pPr>
        <w:ind/>
        <w:jc w:val="center"/>
        <w:rPr>
          <w:rFonts w:ascii="Times New Roman" w:hAnsi="Times New Roman"/>
          <w:sz w:val="28"/>
        </w:rPr>
      </w:pPr>
    </w:p>
    <w:p w14:paraId="0E000000">
      <w:pPr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</w:t>
      </w:r>
    </w:p>
    <w:p w14:paraId="0F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№ </w:t>
      </w:r>
    </w:p>
    <w:p w14:paraId="10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п. Дедовичи</w:t>
      </w:r>
    </w:p>
    <w:p w14:paraId="11000000">
      <w:pPr>
        <w:rPr>
          <w:rFonts w:ascii="Times New Roman" w:hAnsi="Times New Roman"/>
          <w:sz w:val="26"/>
        </w:rPr>
      </w:pPr>
    </w:p>
    <w:p w14:paraId="12000000">
      <w:pPr>
        <w:rPr>
          <w:rFonts w:ascii="Times New Roman" w:hAnsi="Times New Roman"/>
        </w:rPr>
      </w:pPr>
    </w:p>
    <w:p w14:paraId="13000000">
      <w:pPr>
        <w:pStyle w:val="Style_2"/>
        <w:keepNext w:val="0"/>
        <w:keepLines w:val="0"/>
        <w:widowControl w:val="0"/>
        <w:spacing w:after="880" w:before="0" w:line="240" w:lineRule="auto"/>
        <w:ind w:firstLine="0" w:left="0" w:right="0"/>
        <w:jc w:val="left"/>
        <w:rPr>
          <w:b w:val="0"/>
        </w:rPr>
      </w:pPr>
      <w:r>
        <w:rPr>
          <w:b w:val="0"/>
          <w:color w:val="000000"/>
          <w:spacing w:val="0"/>
        </w:rPr>
        <w:t xml:space="preserve">Об источниках наружного противопожарного </w:t>
      </w:r>
      <w:r>
        <w:rPr>
          <w:b w:val="0"/>
        </w:rPr>
        <w:br/>
      </w:r>
      <w:r>
        <w:rPr>
          <w:b w:val="0"/>
          <w:color w:val="000000"/>
          <w:spacing w:val="0"/>
        </w:rPr>
        <w:t xml:space="preserve">водоснабжения для целей </w:t>
      </w:r>
      <w:r>
        <w:rPr>
          <w:b w:val="0"/>
          <w:color w:val="000000"/>
          <w:spacing w:val="0"/>
        </w:rPr>
        <w:t>пожаротушения на</w:t>
      </w:r>
      <w:r>
        <w:rPr>
          <w:b w:val="0"/>
          <w:color w:val="000000"/>
          <w:spacing w:val="0"/>
        </w:rPr>
        <w:t xml:space="preserve"> </w:t>
      </w:r>
      <w:r>
        <w:rPr>
          <w:b w:val="0"/>
        </w:rPr>
        <w:br/>
      </w:r>
      <w:r>
        <w:rPr>
          <w:b w:val="0"/>
          <w:color w:val="000000"/>
          <w:spacing w:val="0"/>
        </w:rPr>
        <w:t>территории муниципального образования «Дедовичи</w:t>
      </w:r>
      <w:r>
        <w:rPr>
          <w:b w:val="0"/>
          <w:color w:val="000000"/>
          <w:spacing w:val="0"/>
        </w:rPr>
        <w:t>»</w:t>
      </w:r>
    </w:p>
    <w:p w14:paraId="14000000">
      <w:pPr>
        <w:pStyle w:val="Style_2"/>
        <w:keepNext w:val="0"/>
        <w:keepLines w:val="0"/>
        <w:widowControl w:val="0"/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Уставом муниципального образования «Дедовичи», </w:t>
      </w:r>
      <w:r>
        <w:t>Администрация городского поселения «Дедовичи» ПОСТАНОВЛЯЕТ:</w:t>
      </w:r>
    </w:p>
    <w:p w14:paraId="15000000">
      <w:pPr>
        <w:pStyle w:val="Style_2"/>
        <w:keepNext w:val="0"/>
        <w:keepLines w:val="0"/>
        <w:widowControl w:val="0"/>
        <w:spacing w:after="0" w:before="0" w:line="240" w:lineRule="auto"/>
        <w:ind w:firstLine="680" w:left="0" w:right="0"/>
        <w:jc w:val="both"/>
      </w:pPr>
    </w:p>
    <w:p w14:paraId="16000000">
      <w:pPr>
        <w:pStyle w:val="Style_2"/>
        <w:keepNext w:val="0"/>
        <w:keepLines w:val="0"/>
        <w:widowControl w:val="0"/>
        <w:numPr>
          <w:ilvl w:val="0"/>
          <w:numId w:val="1"/>
        </w:numPr>
        <w:tabs>
          <w:tab w:leader="none" w:pos="989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Утвердить:</w:t>
      </w:r>
    </w:p>
    <w:p w14:paraId="17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Правила учёта и проверки наружного противопожарного водоснабжения на территории муниципального образования «Дедовичи» </w:t>
      </w:r>
      <w:r>
        <w:rPr>
          <w:rFonts w:ascii="Times New Roman" w:hAnsi="Times New Roman"/>
          <w:sz w:val="26"/>
        </w:rPr>
        <w:t xml:space="preserve">согласно приложению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к настоящему решению</w:t>
      </w:r>
      <w:r>
        <w:rPr>
          <w:color w:val="000000"/>
          <w:spacing w:val="0"/>
          <w:sz w:val="26"/>
        </w:rPr>
        <w:t>.</w:t>
      </w:r>
    </w:p>
    <w:p w14:paraId="18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Перечень пожарных гидрантов и иных наружных источников противопожарного водоснабжения, находящихся на территории муниципального образования «Дедовичи» </w:t>
      </w:r>
      <w:r>
        <w:rPr>
          <w:rFonts w:ascii="Times New Roman" w:hAnsi="Times New Roman"/>
          <w:sz w:val="26"/>
        </w:rPr>
        <w:t>согласно приложению 2</w:t>
      </w:r>
      <w:r>
        <w:rPr>
          <w:rFonts w:ascii="Times New Roman" w:hAnsi="Times New Roman"/>
          <w:sz w:val="26"/>
        </w:rPr>
        <w:t xml:space="preserve"> к настоящему решению</w:t>
      </w:r>
      <w:r>
        <w:rPr>
          <w:color w:val="000000"/>
          <w:spacing w:val="0"/>
          <w:sz w:val="26"/>
        </w:rPr>
        <w:t>.</w:t>
      </w:r>
    </w:p>
    <w:p w14:paraId="19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Проводить два раза в год проверку источников наружного противопожарного водоснабжения на территории муниципального образования «Дедовичи», находящихся на водопроводных сетях поселения, результаты проверки оформлять актом.</w:t>
      </w:r>
    </w:p>
    <w:p w14:paraId="1A000000">
      <w:pPr>
        <w:pStyle w:val="Style_2"/>
        <w:keepNext w:val="0"/>
        <w:keepLines w:val="0"/>
        <w:widowControl w:val="0"/>
        <w:numPr>
          <w:ilvl w:val="0"/>
          <w:numId w:val="1"/>
        </w:numPr>
        <w:tabs>
          <w:tab w:leader="none" w:pos="100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Настоящее постановление вступает в силу на следующий день после его обнародования.</w:t>
      </w:r>
    </w:p>
    <w:p w14:paraId="1B000000">
      <w:pPr>
        <w:pStyle w:val="Style_2"/>
        <w:keepNext w:val="0"/>
        <w:keepLines w:val="0"/>
        <w:widowControl w:val="0"/>
        <w:numPr>
          <w:ilvl w:val="0"/>
          <w:numId w:val="1"/>
        </w:numPr>
        <w:tabs>
          <w:tab w:leader="none" w:pos="1002" w:val="left"/>
        </w:tabs>
        <w:spacing w:after="0" w:before="0" w:line="240" w:lineRule="auto"/>
        <w:ind w:firstLine="680" w:left="0" w:right="0"/>
        <w:jc w:val="both"/>
      </w:pPr>
      <w:r>
        <w:t xml:space="preserve">  </w:t>
      </w:r>
      <w:r>
        <w:t>Контроль за исполнением настоящего постановления оставляю за собой.</w:t>
      </w:r>
    </w:p>
    <w:p w14:paraId="1C000000">
      <w:pPr>
        <w:ind/>
        <w:jc w:val="both"/>
        <w:rPr>
          <w:rFonts w:ascii="Times New Roman" w:hAnsi="Times New Roman"/>
        </w:rPr>
      </w:pPr>
    </w:p>
    <w:p w14:paraId="1D000000">
      <w:pPr>
        <w:ind/>
        <w:jc w:val="both"/>
        <w:rPr>
          <w:rFonts w:ascii="Times New Roman" w:hAnsi="Times New Roman"/>
        </w:rPr>
      </w:pPr>
    </w:p>
    <w:p w14:paraId="1E000000">
      <w:p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>
        <w:rPr>
          <w:rFonts w:ascii="Times New Roman" w:hAnsi="Times New Roman"/>
        </w:rPr>
        <w:t xml:space="preserve"> Администрации городского</w:t>
      </w:r>
      <w:r>
        <w:br/>
      </w:r>
      <w:r>
        <w:rPr>
          <w:rFonts w:ascii="Times New Roman" w:hAnsi="Times New Roman"/>
        </w:rPr>
        <w:t xml:space="preserve">поселения «Дедовичи»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И.В. Гаврилова</w:t>
      </w:r>
    </w:p>
    <w:p w14:paraId="1F000000">
      <w:pPr>
        <w:ind/>
        <w:jc w:val="right"/>
        <w:rPr>
          <w:rFonts w:ascii="Times New Roman" w:hAnsi="Times New Roman"/>
          <w:sz w:val="20"/>
        </w:rPr>
      </w:pPr>
    </w:p>
    <w:p w14:paraId="20000000">
      <w:pPr>
        <w:ind/>
        <w:jc w:val="right"/>
        <w:rPr>
          <w:rFonts w:ascii="Times New Roman" w:hAnsi="Times New Roman"/>
          <w:sz w:val="20"/>
        </w:rPr>
      </w:pPr>
    </w:p>
    <w:p w14:paraId="21000000">
      <w:pPr>
        <w:ind/>
        <w:jc w:val="right"/>
        <w:rPr>
          <w:rFonts w:ascii="Times New Roman" w:hAnsi="Times New Roman"/>
          <w:sz w:val="20"/>
        </w:rPr>
      </w:pPr>
    </w:p>
    <w:p w14:paraId="22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14:paraId="23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постановлению Администрации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городского</w:t>
      </w:r>
      <w:r>
        <w:br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поселения </w:t>
      </w: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24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b w:val="0"/>
          <w:color w:val="000000"/>
          <w:spacing w:val="0"/>
          <w:sz w:val="20"/>
        </w:rPr>
        <w:t xml:space="preserve">Об источниках наружного противопожарного </w:t>
      </w:r>
      <w:r>
        <w:rPr>
          <w:rFonts w:ascii="Times New Roman" w:hAnsi="Times New Roman"/>
          <w:b w:val="0"/>
          <w:sz w:val="20"/>
        </w:rPr>
        <w:br/>
      </w:r>
      <w:r>
        <w:rPr>
          <w:rFonts w:ascii="Times New Roman" w:hAnsi="Times New Roman"/>
          <w:b w:val="0"/>
          <w:color w:val="000000"/>
          <w:spacing w:val="0"/>
          <w:sz w:val="20"/>
        </w:rPr>
        <w:t xml:space="preserve">водоснабжения для целей </w:t>
      </w:r>
      <w:r>
        <w:rPr>
          <w:rFonts w:ascii="Times New Roman" w:hAnsi="Times New Roman"/>
          <w:b w:val="0"/>
          <w:color w:val="000000"/>
          <w:spacing w:val="0"/>
          <w:sz w:val="20"/>
        </w:rPr>
        <w:t>пожаротушения на</w:t>
      </w:r>
      <w:r>
        <w:rPr>
          <w:rFonts w:ascii="Times New Roman" w:hAnsi="Times New Roman"/>
          <w:b w:val="0"/>
          <w:color w:val="000000"/>
          <w:spacing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br/>
      </w:r>
      <w:r>
        <w:rPr>
          <w:rFonts w:ascii="Times New Roman" w:hAnsi="Times New Roman"/>
          <w:b w:val="0"/>
          <w:color w:val="000000"/>
          <w:spacing w:val="0"/>
          <w:sz w:val="20"/>
        </w:rPr>
        <w:t>территории муниципального образования «Дедовичи</w:t>
      </w:r>
      <w:r>
        <w:rPr>
          <w:rFonts w:ascii="Times New Roman" w:hAnsi="Times New Roman"/>
          <w:b w:val="0"/>
          <w:color w:val="000000"/>
          <w:spacing w:val="0"/>
          <w:sz w:val="20"/>
        </w:rPr>
        <w:t>»</w:t>
      </w:r>
    </w:p>
    <w:p w14:paraId="25000000">
      <w:pPr>
        <w:widowControl w:val="0"/>
        <w:ind/>
      </w:pPr>
    </w:p>
    <w:p w14:paraId="26000000">
      <w:pPr>
        <w:pStyle w:val="Style_2"/>
        <w:keepNext w:val="0"/>
        <w:keepLines w:val="0"/>
        <w:widowControl w:val="0"/>
        <w:spacing w:after="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Правила</w:t>
      </w:r>
    </w:p>
    <w:p w14:paraId="27000000">
      <w:pPr>
        <w:pStyle w:val="Style_2"/>
        <w:keepNext w:val="0"/>
        <w:keepLines w:val="0"/>
        <w:widowControl w:val="0"/>
        <w:spacing w:after="28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учёта и проверки наружного противопожарного водоснабжения на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территории муниципального образования «Дедовичи</w:t>
      </w:r>
      <w:r>
        <w:rPr>
          <w:b w:val="1"/>
          <w:color w:val="000000"/>
          <w:spacing w:val="0"/>
        </w:rPr>
        <w:t>»</w:t>
      </w:r>
    </w:p>
    <w:p w14:paraId="28000000">
      <w:pPr>
        <w:pStyle w:val="Style_3"/>
        <w:keepNext w:val="1"/>
        <w:keepLines w:val="1"/>
        <w:widowControl w:val="0"/>
        <w:numPr>
          <w:ilvl w:val="0"/>
          <w:numId w:val="2"/>
        </w:numPr>
        <w:tabs>
          <w:tab w:leader="none" w:pos="969" w:val="left"/>
        </w:tabs>
        <w:spacing w:after="0" w:before="0" w:line="240" w:lineRule="auto"/>
        <w:ind w:firstLine="660" w:left="0" w:right="0"/>
        <w:jc w:val="left"/>
      </w:pPr>
      <w:bookmarkStart w:id="1" w:name="bookmark2"/>
      <w:r>
        <w:rPr>
          <w:color w:val="000000"/>
          <w:spacing w:val="0"/>
        </w:rPr>
        <w:t>Общие положения</w:t>
      </w:r>
      <w:bookmarkEnd w:id="1"/>
    </w:p>
    <w:p w14:paraId="29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Настоящие Правила действуют на всей территории муниципального образования «Дедовичи» и обязательны для исполнения организацией водопроводного хозяйства, эксплуатирующей водопроводную сеть муниципального образования «Дедовичи».</w:t>
      </w:r>
    </w:p>
    <w:p w14:paraId="2A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14:paraId="2B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Ответственность за техническое состояние источников наружного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14:paraId="2C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28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2D000000">
      <w:pPr>
        <w:pStyle w:val="Style_3"/>
        <w:keepNext w:val="1"/>
        <w:keepLines w:val="1"/>
        <w:widowControl w:val="0"/>
        <w:numPr>
          <w:ilvl w:val="0"/>
          <w:numId w:val="2"/>
        </w:numPr>
        <w:tabs>
          <w:tab w:leader="none" w:pos="992" w:val="left"/>
        </w:tabs>
        <w:spacing w:after="0" w:before="0" w:line="240" w:lineRule="auto"/>
        <w:ind w:firstLine="680" w:left="0" w:right="0"/>
        <w:jc w:val="both"/>
      </w:pPr>
      <w:bookmarkStart w:id="2" w:name="bookmark4"/>
      <w:r>
        <w:rPr>
          <w:color w:val="000000"/>
          <w:spacing w:val="0"/>
        </w:rPr>
        <w:t>Техническое состояние, эксплуатация и требования к источникам противопожарного водоснабжения.</w:t>
      </w:r>
      <w:bookmarkEnd w:id="2"/>
    </w:p>
    <w:p w14:paraId="2E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2F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1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качественной приёмкой всех систем водоснабжения по окончании их строительства, реконструкции и ремонта;</w:t>
      </w:r>
    </w:p>
    <w:p w14:paraId="30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08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точным учётом всех источников противопожарного водоснабжения;</w:t>
      </w:r>
    </w:p>
    <w:p w14:paraId="31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11" w:val="left"/>
        </w:tabs>
        <w:spacing w:after="0" w:before="0" w:line="240" w:lineRule="auto"/>
        <w:ind w:firstLine="0" w:left="0" w:right="0"/>
        <w:jc w:val="left"/>
      </w:pPr>
      <w:r>
        <w:rPr>
          <w:color w:val="000000"/>
          <w:spacing w:val="0"/>
        </w:rPr>
        <w:t>систематическим контролем за состоянием водоисточников;</w:t>
      </w:r>
      <w:r>
        <w:br/>
      </w:r>
      <w:r>
        <w:rPr>
          <w:color w:val="000000"/>
          <w:spacing w:val="0"/>
        </w:rPr>
        <w:t>- периодическим испытанием водопроводных сетей на водоотдачу (1 раз в год);</w:t>
      </w:r>
    </w:p>
    <w:p w14:paraId="32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24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33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14:paraId="34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14:paraId="35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 xml:space="preserve">Пожарные водоёмы должны быть наполнены водой. К водоёмам должен быть обеспечен подъезд с твердым покрытием и разворотной площадкой размером </w:t>
      </w:r>
      <w:r>
        <w:rPr>
          <w:color w:val="000000"/>
          <w:spacing w:val="0"/>
        </w:rPr>
        <w:t xml:space="preserve">12x12 </w:t>
      </w:r>
      <w:r>
        <w:rPr>
          <w:color w:val="000000"/>
          <w:spacing w:val="0"/>
        </w:rPr>
        <w:t>м. При наличии ’’сухого” и ’’мокрого” колодцев крышки их люков должны быть обозначены указателями. В ’’сухом" колодце должна быть установлена задвижка, штурвал который должен быть введён под крышку люка.</w:t>
      </w:r>
    </w:p>
    <w:p w14:paraId="36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Электроснабжение предприятия должно обеспечивать бесперебойное питание электродвигателей пожарных насосов.</w:t>
      </w:r>
    </w:p>
    <w:p w14:paraId="37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1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14:paraId="38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15" w:val="left"/>
        </w:tabs>
        <w:spacing w:after="260" w:before="0" w:line="240" w:lineRule="auto"/>
        <w:ind w:firstLine="680" w:left="0" w:right="0"/>
        <w:jc w:val="both"/>
      </w:pPr>
      <w:r>
        <w:rPr>
          <w:color w:val="000000"/>
          <w:spacing w:val="0"/>
        </w:rPr>
        <w:t>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39000000">
      <w:pPr>
        <w:pStyle w:val="Style_3"/>
        <w:keepNext w:val="1"/>
        <w:keepLines w:val="1"/>
        <w:widowControl w:val="0"/>
        <w:numPr>
          <w:ilvl w:val="0"/>
          <w:numId w:val="2"/>
        </w:numPr>
        <w:tabs>
          <w:tab w:leader="none" w:pos="1019" w:val="left"/>
        </w:tabs>
        <w:spacing w:after="0" w:before="0" w:line="240" w:lineRule="auto"/>
        <w:ind w:firstLine="680" w:left="0" w:right="0"/>
        <w:jc w:val="both"/>
      </w:pPr>
      <w:bookmarkStart w:id="3" w:name="bookmark6"/>
      <w:r>
        <w:rPr>
          <w:color w:val="000000"/>
          <w:spacing w:val="0"/>
        </w:rPr>
        <w:t>Учет и порядок проверки противопожарного водоснабжения.</w:t>
      </w:r>
      <w:bookmarkEnd w:id="3"/>
    </w:p>
    <w:p w14:paraId="3A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3B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05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Проверка противопожарного водоснабжения производится 2 раза в год.</w:t>
      </w:r>
    </w:p>
    <w:p w14:paraId="3C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812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При проверке пожарного водоема проверяется:</w:t>
      </w:r>
    </w:p>
    <w:p w14:paraId="3D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35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наличие на видном месте указателя установленного образца;</w:t>
      </w:r>
    </w:p>
    <w:p w14:paraId="3E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3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возможность беспрепятственного подъезда к пожарному водоему;</w:t>
      </w:r>
    </w:p>
    <w:p w14:paraId="3F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35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степень заполнения водой и возможность его пополнения;</w:t>
      </w:r>
    </w:p>
    <w:p w14:paraId="40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3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наличие площадки перед водоемом для забора воды;</w:t>
      </w:r>
    </w:p>
    <w:p w14:paraId="41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38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герметичность задвижек (при их наличии);</w:t>
      </w:r>
    </w:p>
    <w:p w14:paraId="42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38" w:val="left"/>
        </w:tabs>
        <w:spacing w:after="260" w:before="0" w:line="240" w:lineRule="auto"/>
        <w:ind w:firstLine="0" w:left="0" w:right="0"/>
        <w:jc w:val="both"/>
      </w:pPr>
      <w:r>
        <w:rPr>
          <w:color w:val="000000"/>
          <w:spacing w:val="0"/>
        </w:rPr>
        <w:t>наличие проруби при отрицательной температуре воздуха (для открытых водоемов).</w:t>
      </w:r>
    </w:p>
    <w:p w14:paraId="43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1010" w:val="left"/>
        </w:tabs>
        <w:spacing w:after="260" w:before="0" w:line="240" w:lineRule="auto"/>
        <w:ind w:firstLine="660" w:left="0" w:right="0"/>
        <w:jc w:val="both"/>
      </w:pPr>
      <w:r>
        <w:rPr>
          <w:b w:val="1"/>
          <w:color w:val="000000"/>
          <w:spacing w:val="0"/>
        </w:rPr>
        <w:t>Инвентаризация противопожарного водоснабжения.</w:t>
      </w:r>
    </w:p>
    <w:p w14:paraId="44000000">
      <w:pPr>
        <w:sectPr>
          <w:headerReference r:id="rId1" w:type="first"/>
          <w:headerReference r:id="rId6" w:type="default"/>
          <w:footerReference r:id="rId7" w:type="default"/>
          <w:pgSz w:h="15840" w:orient="portrait" w:w="12240"/>
          <w:pgMar w:bottom="1134" w:footer="3" w:gutter="0" w:header="0" w:left="2103" w:right="1208" w:top="1049"/>
          <w:pgNumType w:start="1"/>
          <w:titlePg/>
        </w:sectPr>
      </w:pPr>
    </w:p>
    <w:p w14:paraId="45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1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Инвентаризация противопожарного водоснабжения проводится не реже одного раза в пять лет.</w:t>
      </w:r>
    </w:p>
    <w:p w14:paraId="46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47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8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Для проведения инвентаризации водоснабжения постановлением Администрации городского поселения «Дедовичи» создается межведомственная комиссия, в состав которой входят: представители органов местного самоуправления муниципального образования «Дедовичи», органа государственного пожарного надзора, организации водопроводного хозяйства, абоненты.</w:t>
      </w:r>
    </w:p>
    <w:p w14:paraId="48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8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Комиссия путем детальной проверки каждого водоисточника уточняет:</w:t>
      </w:r>
    </w:p>
    <w:p w14:paraId="49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08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вид, численность и состояние источников противопожарного водоснабжения, наличие подъездов к ним;</w:t>
      </w:r>
    </w:p>
    <w:p w14:paraId="4A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1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причины сокращения количества водоисточников;</w:t>
      </w:r>
    </w:p>
    <w:p w14:paraId="4B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1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диаметры водопроводных магистралей, участков, характеристики сетей, количество водопроводных вводов;</w:t>
      </w:r>
    </w:p>
    <w:p w14:paraId="4C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1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наличие насосов - повысителей, их состояние;</w:t>
      </w:r>
    </w:p>
    <w:p w14:paraId="4D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11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выполнение планов замены пожарных гидрантов (пожарных кранов), - строительства новых водоемов, пирсов, колодцев.</w:t>
      </w:r>
    </w:p>
    <w:p w14:paraId="4E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181" w:val="left"/>
        </w:tabs>
        <w:spacing w:after="24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По результатам инвентаризации составляется акт инвентаризации и ведомость учета состояния водоисточников.</w:t>
      </w:r>
    </w:p>
    <w:p w14:paraId="4F000000">
      <w:pPr>
        <w:pStyle w:val="Style_3"/>
        <w:keepNext w:val="1"/>
        <w:keepLines w:val="1"/>
        <w:widowControl w:val="0"/>
        <w:numPr>
          <w:ilvl w:val="0"/>
          <w:numId w:val="2"/>
        </w:numPr>
        <w:tabs>
          <w:tab w:leader="none" w:pos="983" w:val="left"/>
        </w:tabs>
        <w:spacing w:after="0" w:before="0" w:line="240" w:lineRule="auto"/>
        <w:ind w:firstLine="660" w:left="0" w:right="0"/>
        <w:jc w:val="both"/>
      </w:pPr>
      <w:bookmarkStart w:id="4" w:name="bookmark8"/>
      <w:r>
        <w:rPr>
          <w:color w:val="000000"/>
          <w:spacing w:val="0"/>
        </w:rPr>
        <w:t xml:space="preserve">Ремонт </w:t>
      </w:r>
      <w:r>
        <w:rPr>
          <w:i w:val="1"/>
          <w:color w:val="000000"/>
          <w:spacing w:val="0"/>
        </w:rPr>
        <w:t>и</w:t>
      </w:r>
      <w:r>
        <w:rPr>
          <w:color w:val="000000"/>
          <w:spacing w:val="0"/>
        </w:rPr>
        <w:t xml:space="preserve"> реконструкция противопожарного водоснабжения.</w:t>
      </w:r>
      <w:bookmarkEnd w:id="4"/>
    </w:p>
    <w:p w14:paraId="50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51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14:paraId="52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Технические характеристики противопожарного водопровода после реконструкции не должны быть ниже предусмотренных ранее.</w:t>
      </w:r>
    </w:p>
    <w:p w14:paraId="53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312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Администрацию городского поселения «Дедовичи»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14:paraId="54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27" w:val="left"/>
        </w:tabs>
        <w:spacing w:after="24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После реконструкции водопровода производится его приёмка комиссией и испытание на водоотдачу.</w:t>
      </w:r>
    </w:p>
    <w:p w14:paraId="55000000">
      <w:pPr>
        <w:pStyle w:val="Style_3"/>
        <w:keepNext w:val="1"/>
        <w:keepLines w:val="1"/>
        <w:widowControl w:val="0"/>
        <w:numPr>
          <w:ilvl w:val="0"/>
          <w:numId w:val="2"/>
        </w:numPr>
        <w:tabs>
          <w:tab w:leader="none" w:pos="1034" w:val="left"/>
        </w:tabs>
        <w:spacing w:after="0" w:before="0" w:line="240" w:lineRule="auto"/>
        <w:ind w:firstLine="660" w:left="0" w:right="0"/>
        <w:jc w:val="both"/>
      </w:pPr>
      <w:bookmarkStart w:id="5" w:name="bookmark10"/>
      <w:r>
        <w:rPr>
          <w:color w:val="000000"/>
          <w:spacing w:val="0"/>
        </w:rPr>
        <w:t>Особенности эксплуатации противопожарного водоснабжения в зимних условиях.</w:t>
      </w:r>
      <w:bookmarkEnd w:id="5"/>
    </w:p>
    <w:p w14:paraId="56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23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14:paraId="57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50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произвести откачку воды из колодцев;</w:t>
      </w:r>
    </w:p>
    <w:p w14:paraId="58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50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проверить уровень воды в водоёмах, исправность теплоизоляции и запорной арматуры;</w:t>
      </w:r>
    </w:p>
    <w:p w14:paraId="59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46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произвести очистку от снега и льда подъездов к пожарным водоисточникам;</w:t>
      </w:r>
    </w:p>
    <w:p w14:paraId="5A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250" w:val="left"/>
        </w:tabs>
        <w:spacing w:after="0" w:before="0" w:line="240" w:lineRule="auto"/>
        <w:ind w:firstLine="0" w:left="0" w:right="0"/>
        <w:jc w:val="both"/>
      </w:pPr>
      <w:r>
        <w:rPr>
          <w:color w:val="000000"/>
          <w:spacing w:val="0"/>
        </w:rPr>
        <w:t>осуществить смазку стояков пожарных гидрантов.</w:t>
      </w:r>
    </w:p>
    <w:p w14:paraId="5B000000">
      <w:pPr>
        <w:pStyle w:val="Style_2"/>
        <w:keepNext w:val="0"/>
        <w:keepLines w:val="0"/>
        <w:widowControl w:val="0"/>
        <w:numPr>
          <w:ilvl w:val="1"/>
          <w:numId w:val="2"/>
        </w:numPr>
        <w:tabs>
          <w:tab w:leader="none" w:pos="1220" w:val="left"/>
        </w:tabs>
        <w:spacing w:after="120" w:before="0" w:line="240" w:lineRule="auto"/>
        <w:ind w:firstLine="660" w:left="0" w:right="0"/>
        <w:jc w:val="both"/>
      </w:pPr>
      <w:r>
        <w:rPr>
          <w:color w:val="000000"/>
          <w:spacing w:val="0"/>
        </w:rPr>
        <w:t>В случае замерзания стояков пожарных гидрантов необходимо принимать меры к их отогреванию и приведению в рабочее состояние</w:t>
      </w:r>
    </w:p>
    <w:p w14:paraId="5C000000">
      <w:pPr>
        <w:sectPr>
          <w:headerReference r:id="rId2" w:type="default"/>
          <w:footerReference r:id="rId3" w:type="default"/>
          <w:type w:val="continuous"/>
          <w:pgSz w:h="15840" w:orient="portrait" w:w="12240"/>
          <w:pgMar w:bottom="1134" w:footer="1149" w:gutter="0" w:header="0" w:left="2103" w:right="1208" w:top="1049"/>
        </w:sectPr>
      </w:pPr>
    </w:p>
    <w:p w14:paraId="5D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14:paraId="5E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постановлению Администрации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городского</w:t>
      </w:r>
      <w:r>
        <w:br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поселения </w:t>
      </w: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F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b w:val="0"/>
          <w:color w:val="000000"/>
          <w:spacing w:val="0"/>
          <w:sz w:val="20"/>
        </w:rPr>
        <w:t xml:space="preserve">Об источниках наружного противопожарного </w:t>
      </w:r>
      <w:r>
        <w:rPr>
          <w:rFonts w:ascii="Times New Roman" w:hAnsi="Times New Roman"/>
          <w:b w:val="0"/>
          <w:sz w:val="20"/>
        </w:rPr>
        <w:br/>
      </w:r>
      <w:r>
        <w:rPr>
          <w:rFonts w:ascii="Times New Roman" w:hAnsi="Times New Roman"/>
          <w:b w:val="0"/>
          <w:color w:val="000000"/>
          <w:spacing w:val="0"/>
          <w:sz w:val="20"/>
        </w:rPr>
        <w:t xml:space="preserve">водоснабжения для целей </w:t>
      </w:r>
      <w:r>
        <w:rPr>
          <w:rFonts w:ascii="Times New Roman" w:hAnsi="Times New Roman"/>
          <w:b w:val="0"/>
          <w:color w:val="000000"/>
          <w:spacing w:val="0"/>
          <w:sz w:val="20"/>
        </w:rPr>
        <w:t>пожаротушения на</w:t>
      </w:r>
      <w:r>
        <w:rPr>
          <w:rFonts w:ascii="Times New Roman" w:hAnsi="Times New Roman"/>
          <w:b w:val="0"/>
          <w:color w:val="000000"/>
          <w:spacing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br/>
      </w:r>
      <w:r>
        <w:rPr>
          <w:rFonts w:ascii="Times New Roman" w:hAnsi="Times New Roman"/>
          <w:b w:val="0"/>
          <w:color w:val="000000"/>
          <w:spacing w:val="0"/>
          <w:sz w:val="20"/>
        </w:rPr>
        <w:t>территории муниципального образования «Дедовичи</w:t>
      </w:r>
      <w:r>
        <w:rPr>
          <w:rFonts w:ascii="Times New Roman" w:hAnsi="Times New Roman"/>
          <w:b w:val="0"/>
          <w:color w:val="000000"/>
          <w:spacing w:val="0"/>
          <w:sz w:val="20"/>
        </w:rPr>
        <w:t>»</w:t>
      </w:r>
    </w:p>
    <w:p w14:paraId="60000000">
      <w:pPr>
        <w:pStyle w:val="Style_2"/>
        <w:keepNext w:val="0"/>
        <w:keepLines w:val="0"/>
        <w:widowControl w:val="0"/>
        <w:spacing w:after="0" w:before="0" w:line="240" w:lineRule="auto"/>
        <w:ind w:firstLine="0" w:left="0" w:right="0"/>
        <w:jc w:val="center"/>
      </w:pPr>
    </w:p>
    <w:p w14:paraId="61000000">
      <w:pPr>
        <w:pStyle w:val="Style_2"/>
        <w:keepNext w:val="0"/>
        <w:keepLines w:val="0"/>
        <w:widowControl w:val="0"/>
        <w:spacing w:after="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ПЕРЕЧЕНЬ</w:t>
      </w:r>
    </w:p>
    <w:p w14:paraId="62000000">
      <w:pPr>
        <w:pStyle w:val="Style_2"/>
        <w:keepNext w:val="0"/>
        <w:keepLines w:val="0"/>
        <w:widowControl w:val="0"/>
        <w:spacing w:after="28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пожарных гидрантов и иных наружных источников противопожарного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водоснабжения, находящихся на территории муниципального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образования «Дедовичи»</w:t>
      </w:r>
    </w:p>
    <w:tbl>
      <w:tblPr>
        <w:tblLayout w:type="fixed"/>
      </w:tblPr>
      <w:tblGrid>
        <w:gridCol w:w="919"/>
        <w:gridCol w:w="3631"/>
        <w:gridCol w:w="1305"/>
        <w:gridCol w:w="3015"/>
      </w:tblGrid>
      <w:tr>
        <w:trPr>
          <w:trHeight w:hRule="exact" w:val="315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№ п/п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4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center"/>
            </w:pPr>
            <w:r>
              <w:rPr>
                <w:b w:val="1"/>
                <w:color w:val="000000"/>
                <w:spacing w:val="0"/>
              </w:rPr>
              <w:t>По какому адресу находится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65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000000"/>
                <w:spacing w:val="0"/>
              </w:rPr>
            </w:pPr>
            <w:r>
              <w:rPr>
                <w:b w:val="1"/>
                <w:color w:val="000000"/>
                <w:spacing w:val="0"/>
              </w:rPr>
              <w:t>Инв.№</w:t>
            </w:r>
          </w:p>
        </w:tc>
        <w:tc>
          <w:tcPr>
            <w:tcW w:type="dxa" w:w="301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bottom"/>
          </w:tcPr>
          <w:p w14:paraId="66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left"/>
            </w:pPr>
            <w:r>
              <w:rPr>
                <w:b w:val="1"/>
                <w:color w:val="000000"/>
                <w:spacing w:val="0"/>
              </w:rPr>
              <w:t>Примечание</w:t>
            </w:r>
          </w:p>
        </w:tc>
      </w:tr>
      <w:tr>
        <w:trPr>
          <w:trHeight w:hRule="exact" w:val="260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ул.Весенняя, д.26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01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ул.Весення, д.15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6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ул.Весенняя, д7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ул.Вологодская,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ул.Вологодская, д.6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ул.Вологодская,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7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ул.Восточная, д.3-5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8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д.24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left"/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д.16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10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д.20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25А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8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8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11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д.12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12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ул.Егорова, д.6 (РЦД)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13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14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9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9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15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д.7 (маг.Аудио, видео)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16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ул.Октябрьская, д.13 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17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18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ул.Октябрьская, д.23 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A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A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A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19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20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21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д.21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297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22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д.33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B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23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д.39а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24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25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B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26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д.41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C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CE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CF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27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д.40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D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24А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2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9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3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28</w:t>
            </w:r>
          </w:p>
        </w:tc>
        <w:tc>
          <w:tcPr>
            <w:tcW w:type="dxa" w:w="3631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д.25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D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31"/>
        </w:trPr>
        <w:tc>
          <w:tcPr>
            <w:tcW w:type="dxa" w:w="919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D7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20" w:left="0" w:right="0"/>
              <w:jc w:val="both"/>
            </w:pPr>
            <w:r>
              <w:rPr>
                <w:color w:val="000000"/>
                <w:spacing w:val="0"/>
              </w:rPr>
              <w:t>29</w:t>
            </w:r>
          </w:p>
        </w:tc>
        <w:tc>
          <w:tcPr>
            <w:tcW w:type="dxa" w:w="3631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д.19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01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A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</w:tbl>
    <w:p w14:paraId="DB000000">
      <w:pPr>
        <w:sectPr>
          <w:headerReference r:id="rId4" w:type="default"/>
          <w:pgSz w:h="15840" w:orient="portrait" w:w="12240"/>
          <w:pgMar w:bottom="1134" w:footer="1149" w:gutter="0" w:header="0" w:left="2103" w:right="1208" w:top="1049"/>
          <w:pgNumType w:start="2"/>
        </w:sectPr>
      </w:pPr>
    </w:p>
    <w:tbl>
      <w:tblPr>
        <w:tblLayout w:type="fixed"/>
      </w:tblPr>
      <w:tblGrid>
        <w:gridCol w:w="913"/>
        <w:gridCol w:w="3667"/>
        <w:gridCol w:w="1305"/>
        <w:gridCol w:w="3000"/>
      </w:tblGrid>
      <w:tr>
        <w:trPr>
          <w:trHeight w:hRule="exact" w:val="346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C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30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д.39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D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DF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660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0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31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ул.Октябрьская, (гараж №14, гар.кооп. «Шелонь»)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3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4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32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ул.Садовая,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7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8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33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ул.Садовая, д.19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B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C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34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ул.Западный квартал, д.9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E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31А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EF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0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35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ул.Западный квартал, д.18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4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36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ул.Уральская, д.12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23А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297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8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37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C00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38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д.5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F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FF00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04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39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д.3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3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40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7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8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41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д.8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C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42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д.6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0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0F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11"/>
        </w:trPr>
        <w:tc>
          <w:tcPr>
            <w:tcW w:type="dxa" w:w="913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1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43</w:t>
            </w:r>
          </w:p>
        </w:tc>
        <w:tc>
          <w:tcPr>
            <w:tcW w:type="dxa" w:w="3667"/>
            <w:tcBorders>
              <w:top w:sz="4" w:val="single"/>
              <w:left w:sz="4" w:val="single"/>
            </w:tcBorders>
            <w:shd w:fill="auto" w:val="clear"/>
            <w:vAlign w:val="bottom"/>
          </w:tcPr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ул.Новая,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right w:sz="4" w:val="single"/>
            </w:tcBorders>
            <w:shd w:fill="auto" w:val="clear"/>
            <w:vAlign w:val="top"/>
          </w:tcPr>
          <w:p w14:paraId="1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</w:pPr>
            <w:r>
              <w:rPr>
                <w:color w:val="000000"/>
                <w:spacing w:val="0"/>
              </w:rPr>
              <w:t>44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пл.Советов, д.5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7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45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ул.Коммунаров, д.26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C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46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ул.Юбилейная, д.20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1F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47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д.60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3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48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пл.Советов,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7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49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ул.Партизанская,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B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C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50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Мелиораторов,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51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ул.Интернациональная, д.18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52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д.54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7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53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ул.Юрия Иванова, 28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C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54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ул.Юрия Иванова, д.68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3F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55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ул.Песочная, д.22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3010000">
            <w:pPr>
              <w:rPr>
                <w:sz w:val="20"/>
              </w:rPr>
            </w:pPr>
            <w:r>
              <w:rPr>
                <w:sz w:val="20"/>
              </w:rPr>
              <w:t>ПГ</w:t>
            </w:r>
          </w:p>
        </w:tc>
      </w:tr>
      <w:tr>
        <w:trPr>
          <w:trHeight w:hRule="exact" w:val="29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56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пл.Советов, д.7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7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57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ул.Школьная, д.14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C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58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4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д.2а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4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10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59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ул.Л.Голикова, д.2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3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60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ул.Энергетиков,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7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61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пер.Студенческий,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C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62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пер.Студенческий, д.1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E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5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0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63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ул.К.Васильева, д.17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2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3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54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4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64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перекресток пер.Пружковский и ул.Партизанская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6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7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8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65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ул.Интернациональная, д.26а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A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  <w:p w14:paraId="6C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D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66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6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ул.Заводская, д.28а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6F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0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  <w:p w14:paraId="71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2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67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ул.Бундзена, д.39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4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 искусственный, открытый</w:t>
            </w:r>
          </w:p>
        </w:tc>
      </w:tr>
      <w:tr>
        <w:trPr>
          <w:trHeight w:hRule="exact" w:val="325"/>
        </w:trPr>
        <w:tc>
          <w:tcPr>
            <w:tcW w:type="dxa" w:w="913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6010000">
            <w:pPr>
              <w:pStyle w:val="Style_4"/>
              <w:keepNext w:val="0"/>
              <w:keepLines w:val="0"/>
              <w:widowControl w:val="0"/>
              <w:spacing w:after="0" w:before="0" w:line="240" w:lineRule="auto"/>
              <w:ind w:firstLine="300" w:left="0" w:right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68</w:t>
            </w:r>
          </w:p>
        </w:tc>
        <w:tc>
          <w:tcPr>
            <w:tcW w:type="dxa" w:w="3667"/>
            <w:tcBorders>
              <w:top w:sz="4" w:val="single"/>
              <w:left w:sz="4" w:val="single"/>
              <w:bottom w:sz="4" w:val="single"/>
            </w:tcBorders>
            <w:shd w:fill="auto" w:val="clear"/>
            <w:vAlign w:val="bottom"/>
          </w:tcPr>
          <w:p w14:paraId="7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ул.Бундзена (АЗС)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8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000"/>
            <w:tcBorders>
              <w:top w:sz="4" w:val="single"/>
              <w:left w:sz="4" w:val="single"/>
              <w:bottom w:sz="4" w:val="single"/>
              <w:right w:sz="4" w:val="single"/>
            </w:tcBorders>
            <w:shd w:fill="auto" w:val="clear"/>
            <w:vAlign w:val="top"/>
          </w:tcPr>
          <w:p w14:paraId="7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ПВ,искусственный, закрытый</w:t>
            </w:r>
          </w:p>
          <w:p w14:paraId="7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7B010000"/>
    <w:sectPr>
      <w:headerReference r:id="rId5" w:type="default"/>
      <w:pgSz w:h="15840" w:orient="portrait" w:w="12240"/>
      <w:pgMar w:bottom="1134" w:footer="1149" w:gutter="0" w:header="0" w:left="2103" w:right="1208" w:top="1049"/>
      <w:pgNumType w:start="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line="1" w:lineRule="exact"/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widowControl w:val="0"/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4319270</wp:posOffset>
              </wp:positionH>
              <wp:positionV relativeFrom="page">
                <wp:posOffset>443230</wp:posOffset>
              </wp:positionV>
              <wp:extent cx="53975" cy="10096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3975" cy="100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000000">
                          <w:pPr>
                            <w:pStyle w:val="Style_1"/>
                            <w:keepNext w:val="0"/>
                            <w:keepLines w:val="0"/>
                            <w:widowControl w:val="0"/>
                            <w:spacing w:after="0" w:before="0" w:line="240" w:lineRule="auto"/>
                            <w:ind w:firstLine="0" w:left="0" w:right="0"/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0"/>
      <w:spacing w:line="1" w:lineRule="exact"/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0"/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4340860</wp:posOffset>
              </wp:positionH>
              <wp:positionV relativeFrom="page">
                <wp:posOffset>403225</wp:posOffset>
              </wp:positionV>
              <wp:extent cx="62230" cy="9652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2230" cy="96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0000">
                          <w:pPr>
                            <w:pStyle w:val="Style_1"/>
                            <w:keepNext w:val="0"/>
                            <w:keepLines w:val="0"/>
                            <w:widowControl w:val="0"/>
                            <w:spacing w:after="0" w:before="0" w:line="240" w:lineRule="auto"/>
                            <w:ind w:firstLine="0" w:left="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widowControl w:val="0"/>
      <w:spacing w:line="1" w:lineRule="exact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4340860</wp:posOffset>
              </wp:positionH>
              <wp:positionV relativeFrom="page">
                <wp:posOffset>403225</wp:posOffset>
              </wp:positionV>
              <wp:extent cx="62230" cy="9652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2230" cy="96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00000">
                          <w:pPr>
                            <w:pStyle w:val="Style_1"/>
                            <w:keepNext w:val="0"/>
                            <w:keepLines w:val="0"/>
                            <w:widowControl w:val="0"/>
                            <w:spacing w:after="0" w:before="0" w:line="240" w:lineRule="auto"/>
                            <w:ind w:firstLine="0" w:left="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1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2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Microsoft Sans Serif" w:hAnsi="Microsoft Sans Serif"/>
      <w:color w:val="000000"/>
      <w:spacing w:val="0"/>
      <w:sz w:val="24"/>
    </w:rPr>
  </w:style>
  <w:style w:default="1" w:styleId="Style_5_ch" w:type="character">
    <w:name w:val="Normal"/>
    <w:link w:val="Style_5"/>
    <w:rPr>
      <w:rFonts w:ascii="Microsoft Sans Serif" w:hAnsi="Microsoft Sans Serif"/>
      <w:color w:val="000000"/>
      <w:spacing w:val="0"/>
      <w:sz w:val="24"/>
    </w:rPr>
  </w:style>
  <w:style w:styleId="Style_6" w:type="paragraph">
    <w:name w:val="Основной текст (2)"/>
    <w:basedOn w:val="Style_5"/>
    <w:link w:val="Style_6_ch"/>
    <w:pPr>
      <w:widowControl w:val="0"/>
      <w:spacing w:after="160"/>
      <w:ind/>
      <w:jc w:val="center"/>
    </w:pPr>
    <w:rPr>
      <w:rFonts w:ascii="Times New Roman" w:hAnsi="Times New Roman"/>
      <w:b w:val="1"/>
      <w:i w:val="0"/>
      <w:smallCaps w:val="0"/>
      <w:strike w:val="0"/>
      <w:sz w:val="34"/>
      <w:u w:val="none"/>
    </w:rPr>
  </w:style>
  <w:style w:styleId="Style_6_ch" w:type="character">
    <w:name w:val="Основной текст (2)"/>
    <w:basedOn w:val="Style_5_ch"/>
    <w:link w:val="Style_6"/>
    <w:rPr>
      <w:rFonts w:ascii="Times New Roman" w:hAnsi="Times New Roman"/>
      <w:b w:val="1"/>
      <w:i w:val="0"/>
      <w:smallCaps w:val="0"/>
      <w:strike w:val="0"/>
      <w:sz w:val="34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Колонтитул (2)"/>
    <w:basedOn w:val="Style_5"/>
    <w:link w:val="Style_1_ch"/>
    <w:pPr>
      <w:widowControl w:val="0"/>
      <w:ind/>
    </w:pPr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1_ch" w:type="character">
    <w:name w:val="Колонтитул (2)"/>
    <w:basedOn w:val="Style_5_ch"/>
    <w:link w:val="Style_1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Заголовок №2"/>
    <w:basedOn w:val="Style_5"/>
    <w:link w:val="Style_3_ch"/>
    <w:pPr>
      <w:widowControl w:val="0"/>
      <w:ind w:firstLine="670" w:left="0"/>
      <w:outlineLvl w:val="1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3_ch" w:type="character">
    <w:name w:val="Заголовок №2"/>
    <w:basedOn w:val="Style_5_ch"/>
    <w:link w:val="Style_3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12" w:type="paragraph">
    <w:name w:val="Заголовок №1"/>
    <w:basedOn w:val="Style_5"/>
    <w:link w:val="Style_12_ch"/>
    <w:pPr>
      <w:widowControl w:val="0"/>
      <w:spacing w:after="620"/>
      <w:ind/>
      <w:jc w:val="center"/>
      <w:outlineLvl w:val="0"/>
    </w:pPr>
    <w:rPr>
      <w:rFonts w:ascii="Times New Roman" w:hAnsi="Times New Roman"/>
      <w:b w:val="1"/>
      <w:i w:val="0"/>
      <w:smallCaps w:val="0"/>
      <w:strike w:val="0"/>
      <w:sz w:val="44"/>
      <w:u w:val="none"/>
    </w:rPr>
  </w:style>
  <w:style w:styleId="Style_12_ch" w:type="character">
    <w:name w:val="Заголовок №1"/>
    <w:basedOn w:val="Style_5_ch"/>
    <w:link w:val="Style_12"/>
    <w:rPr>
      <w:rFonts w:ascii="Times New Roman" w:hAnsi="Times New Roman"/>
      <w:b w:val="1"/>
      <w:i w:val="0"/>
      <w:smallCaps w:val="0"/>
      <w:strike w:val="0"/>
      <w:sz w:val="44"/>
      <w:u w:val="none"/>
    </w:rPr>
  </w:style>
  <w:style w:styleId="Style_4" w:type="paragraph">
    <w:name w:val="Другое"/>
    <w:basedOn w:val="Style_5"/>
    <w:link w:val="Style_4_ch"/>
    <w:pPr>
      <w:widowControl w:val="0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4_ch" w:type="character">
    <w:name w:val="Другое"/>
    <w:basedOn w:val="Style_5_ch"/>
    <w:link w:val="Style_4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  <w:rPr>
      <w:rFonts w:ascii="Microsoft Sans Serif" w:hAnsi="Microsoft Sans Serif"/>
      <w:color w:val="000000"/>
      <w:spacing w:val="0"/>
      <w:sz w:val="24"/>
    </w:rPr>
  </w:style>
  <w:style w:styleId="Style_16_ch" w:type="character">
    <w:name w:val="Default Paragraph Font"/>
    <w:link w:val="Style_16"/>
    <w:rPr>
      <w:rFonts w:ascii="Microsoft Sans Serif" w:hAnsi="Microsoft Sans Serif"/>
      <w:color w:val="000000"/>
      <w:spacing w:val="0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Основной текст (3)"/>
    <w:basedOn w:val="Style_5"/>
    <w:link w:val="Style_19_ch"/>
    <w:pPr>
      <w:widowControl w:val="0"/>
      <w:spacing w:after="460"/>
      <w:ind/>
      <w:jc w:val="center"/>
    </w:pPr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9_ch" w:type="character">
    <w:name w:val="Основной текст (3)"/>
    <w:basedOn w:val="Style_5_ch"/>
    <w:link w:val="Style_19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Основной текст"/>
    <w:basedOn w:val="Style_5"/>
    <w:link w:val="Style_2_ch"/>
    <w:pPr>
      <w:widowControl w:val="0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_ch" w:type="character">
    <w:name w:val="Основной текст"/>
    <w:basedOn w:val="Style_5_ch"/>
    <w:link w:val="Style_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сновной текст (4)"/>
    <w:basedOn w:val="Style_5"/>
    <w:link w:val="Style_29_ch"/>
    <w:pPr>
      <w:widowControl w:val="0"/>
      <w:ind/>
    </w:pPr>
    <w:rPr>
      <w:rFonts w:ascii="Arial" w:hAnsi="Arial"/>
      <w:b w:val="0"/>
      <w:i w:val="0"/>
      <w:smallCaps w:val="0"/>
      <w:strike w:val="0"/>
      <w:sz w:val="20"/>
      <w:u w:val="none"/>
    </w:rPr>
  </w:style>
  <w:style w:styleId="Style_29_ch" w:type="character">
    <w:name w:val="Основной текст (4)"/>
    <w:basedOn w:val="Style_5_ch"/>
    <w:link w:val="Style_29"/>
    <w:rPr>
      <w:rFonts w:ascii="Arial" w:hAnsi="Arial"/>
      <w:b w:val="0"/>
      <w:i w:val="0"/>
      <w:smallCaps w:val="0"/>
      <w:strike w:val="0"/>
      <w:sz w:val="20"/>
      <w:u w:val="non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numbering.xml" Type="http://schemas.openxmlformats.org/officeDocument/2006/relationships/numbering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header5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2024-05-06T13:27:30Z</dcterms:modified>
</cp:coreProperties>
</file>