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>от 11</w:t>
      </w:r>
      <w:r>
        <w:t>.09</w:t>
      </w:r>
      <w:r>
        <w:t>.20</w:t>
      </w:r>
      <w:r>
        <w:t>23</w:t>
      </w:r>
      <w:r>
        <w:t xml:space="preserve"> № </w:t>
      </w:r>
      <w:r>
        <w:t>24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двадцать второе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</w:t>
      </w:r>
      <w:r>
        <w:t>26</w:t>
      </w:r>
      <w:r>
        <w:t xml:space="preserve"> </w:t>
      </w:r>
      <w:r>
        <w:t>сентября</w:t>
      </w:r>
      <w:r>
        <w:t xml:space="preserve"> 20</w:t>
      </w:r>
      <w:r>
        <w:t>2</w:t>
      </w:r>
      <w:r>
        <w:t>3</w:t>
      </w:r>
      <w:r>
        <w:t xml:space="preserve"> года в </w:t>
      </w:r>
      <w:r>
        <w:t>1</w:t>
      </w:r>
      <w:r>
        <w:t>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 xml:space="preserve">2. Включить в повестку дня </w:t>
      </w:r>
      <w:r>
        <w:t>двад</w:t>
      </w:r>
      <w:r>
        <w:t>ца</w:t>
      </w:r>
      <w:r>
        <w:t>т</w:t>
      </w:r>
      <w:r>
        <w:t>ь второго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</w:pPr>
      <w:r>
        <w:t xml:space="preserve">2.1. </w:t>
      </w:r>
      <w:r>
        <w:rPr>
          <w:rFonts w:ascii="Times New Roman" w:hAnsi="Times New Roman"/>
          <w:b w:val="0"/>
          <w:sz w:val="24"/>
        </w:rPr>
        <w:t xml:space="preserve">О внесении изменений  в Устав </w:t>
      </w:r>
      <w:r>
        <w:rPr>
          <w:rFonts w:ascii="Times New Roman" w:hAnsi="Times New Roman"/>
          <w:b w:val="0"/>
          <w:sz w:val="24"/>
        </w:rPr>
        <w:t>муниципального образования «Дедовичи».</w:t>
      </w:r>
    </w:p>
    <w:p w14:paraId="14000000">
      <w:pPr>
        <w:ind w:firstLine="708" w:left="0" w:right="282"/>
        <w:jc w:val="both"/>
      </w:pPr>
      <w:r>
        <w:t>2.</w:t>
      </w:r>
      <w:r>
        <w:t xml:space="preserve">2. </w:t>
      </w:r>
      <w:r>
        <w:rPr>
          <w:rFonts w:ascii="Times New Roman" w:hAnsi="Times New Roman"/>
          <w:b w:val="0"/>
          <w:sz w:val="24"/>
        </w:rPr>
        <w:t xml:space="preserve">О внесении изменений в  Правила </w:t>
      </w:r>
      <w:r>
        <w:rPr>
          <w:rFonts w:ascii="Times New Roman" w:hAnsi="Times New Roman"/>
          <w:b w:val="0"/>
          <w:sz w:val="24"/>
        </w:rPr>
        <w:t xml:space="preserve">землепользования и застройки муниципального </w:t>
      </w:r>
      <w:r>
        <w:rPr>
          <w:rFonts w:ascii="Times New Roman" w:hAnsi="Times New Roman"/>
          <w:b w:val="0"/>
          <w:sz w:val="24"/>
        </w:rPr>
        <w:t xml:space="preserve">образования  «Дедовичи», утвержденные решением </w:t>
      </w:r>
      <w:r>
        <w:rPr>
          <w:rFonts w:ascii="Times New Roman" w:hAnsi="Times New Roman"/>
          <w:b w:val="0"/>
          <w:sz w:val="24"/>
        </w:rPr>
        <w:t xml:space="preserve">Собрания депутатов городского поселения «Дедовичи» </w:t>
      </w:r>
      <w:r>
        <w:rPr>
          <w:rFonts w:ascii="Times New Roman" w:hAnsi="Times New Roman"/>
          <w:b w:val="0"/>
          <w:sz w:val="24"/>
        </w:rPr>
        <w:t>от 18.07.2011 № 62.</w:t>
      </w:r>
    </w:p>
    <w:p w14:paraId="15000000">
      <w:pPr>
        <w:ind w:firstLine="708" w:left="0" w:right="282"/>
        <w:jc w:val="both"/>
        <w:rPr>
          <w:color w:val="000000"/>
          <w:sz w:val="24"/>
        </w:rPr>
      </w:pPr>
      <w:r>
        <w:t>2.3.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 внесении изменений в Правила благоустройства </w:t>
      </w:r>
      <w:r>
        <w:rPr>
          <w:rFonts w:ascii="Times New Roman" w:hAnsi="Times New Roman"/>
          <w:b w:val="0"/>
          <w:sz w:val="24"/>
        </w:rPr>
        <w:t>территории муниципального образования «Дедовичи»</w:t>
      </w:r>
    </w:p>
    <w:p w14:paraId="16000000">
      <w:pPr>
        <w:ind w:firstLine="708" w:left="0" w:right="282"/>
        <w:jc w:val="both"/>
        <w:rPr>
          <w:color w:val="000000"/>
        </w:rPr>
      </w:pPr>
      <w:r>
        <w:rPr>
          <w:rFonts w:ascii="Times New Roman" w:hAnsi="Times New Roman"/>
          <w:sz w:val="24"/>
        </w:rPr>
        <w:t xml:space="preserve">2.4. </w:t>
      </w:r>
      <w:r>
        <w:rPr>
          <w:rFonts w:ascii="Times New Roman" w:hAnsi="Times New Roman"/>
          <w:b w:val="0"/>
          <w:sz w:val="24"/>
        </w:rPr>
        <w:t xml:space="preserve">О проведении конкурса на замещение должности </w:t>
      </w:r>
      <w:r>
        <w:rPr>
          <w:rFonts w:ascii="Times New Roman" w:hAnsi="Times New Roman"/>
          <w:b w:val="0"/>
          <w:sz w:val="24"/>
        </w:rPr>
        <w:t xml:space="preserve">Главы Администрации городского поселения </w:t>
      </w:r>
      <w:r>
        <w:rPr>
          <w:rFonts w:ascii="Times New Roman" w:hAnsi="Times New Roman"/>
          <w:b w:val="0"/>
          <w:sz w:val="24"/>
        </w:rPr>
        <w:t>«Дедовичи»</w:t>
      </w:r>
    </w:p>
    <w:p w14:paraId="17000000">
      <w:pPr>
        <w:ind w:firstLine="708" w:left="0" w:right="282"/>
        <w:jc w:val="both"/>
        <w:rPr>
          <w:color w:val="000000"/>
        </w:rPr>
      </w:pPr>
      <w:r>
        <w:rPr>
          <w:color w:val="000000"/>
        </w:rPr>
        <w:t xml:space="preserve">2.5. </w:t>
      </w:r>
      <w:r>
        <w:rPr>
          <w:rFonts w:ascii="Times New Roman" w:hAnsi="Times New Roman"/>
          <w:b w:val="0"/>
          <w:sz w:val="24"/>
        </w:rPr>
        <w:t>Об утверждении графика приема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граждан по личным вопросам депутатами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Собрания депутатов городского поселения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«Дедовичи» на </w:t>
      </w:r>
      <w:r>
        <w:rPr>
          <w:rFonts w:ascii="Times New Roman" w:hAnsi="Times New Roman"/>
          <w:b w:val="0"/>
          <w:sz w:val="24"/>
        </w:rPr>
        <w:t>IV</w:t>
      </w:r>
      <w:r>
        <w:rPr>
          <w:rFonts w:ascii="Times New Roman" w:hAnsi="Times New Roman"/>
          <w:b w:val="0"/>
          <w:sz w:val="24"/>
        </w:rPr>
        <w:t xml:space="preserve"> квартал 2023 года</w:t>
      </w:r>
      <w:r>
        <w:rPr>
          <w:rFonts w:ascii="Times New Roman" w:hAnsi="Times New Roman"/>
          <w:b w:val="0"/>
          <w:sz w:val="24"/>
        </w:rPr>
        <w:t>.</w:t>
      </w:r>
    </w:p>
    <w:p w14:paraId="18000000">
      <w:pPr>
        <w:ind w:firstLine="708" w:left="0" w:right="282"/>
        <w:jc w:val="both"/>
        <w:rPr>
          <w:color w:val="000000"/>
        </w:rPr>
      </w:pPr>
      <w:r>
        <w:rPr>
          <w:rFonts w:ascii="Times New Roman" w:hAnsi="Times New Roman"/>
          <w:sz w:val="24"/>
        </w:rPr>
        <w:t>2.6.Разное.</w:t>
      </w:r>
    </w:p>
    <w:p w14:paraId="19000000">
      <w:pPr>
        <w:ind w:firstLine="708" w:left="0"/>
        <w:jc w:val="both"/>
      </w:pPr>
      <w:r>
        <w:tab/>
      </w:r>
      <w:r>
        <w:t>3. Обнародовать настоящее постановление.</w:t>
      </w:r>
    </w:p>
    <w:p w14:paraId="1A000000">
      <w:pPr>
        <w:ind/>
        <w:jc w:val="both"/>
      </w:pPr>
    </w:p>
    <w:p w14:paraId="1B000000">
      <w:pPr>
        <w:ind/>
        <w:jc w:val="both"/>
      </w:pPr>
    </w:p>
    <w:p w14:paraId="1C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1D000000"/>
    <w:p w14:paraId="1E000000"/>
    <w:p w14:paraId="1F000000"/>
    <w:p w14:paraId="20000000"/>
    <w:p w14:paraId="21000000">
      <w:pPr>
        <w:ind w:firstLine="709" w:left="0"/>
      </w:pPr>
    </w:p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  <w:sz w:val="24"/>
    </w:rPr>
  </w:style>
  <w:style w:styleId="Style_2_ch" w:type="character">
    <w:name w:val="ConsPlusNormal"/>
    <w:link w:val="Style_2"/>
    <w:rPr>
      <w:rFonts w:ascii="Arial" w:hAnsi="Arial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ody Text"/>
    <w:basedOn w:val="Style_1"/>
    <w:link w:val="Style_9_ch"/>
    <w:pPr>
      <w:spacing w:after="120" w:before="0"/>
      <w:ind/>
    </w:pPr>
  </w:style>
  <w:style w:styleId="Style_9_ch" w:type="character">
    <w:name w:val="Body Text"/>
    <w:basedOn w:val="Style_1_ch"/>
    <w:link w:val="Style_9"/>
  </w:style>
  <w:style w:styleId="Style_10" w:type="paragraph">
    <w:name w:val="Заголовок"/>
    <w:basedOn w:val="Style_1"/>
    <w:next w:val="Style_9"/>
    <w:link w:val="Style_10_ch"/>
    <w:pPr>
      <w:keepNext w:val="1"/>
      <w:spacing w:after="120" w:before="240"/>
      <w:ind/>
    </w:pPr>
    <w:rPr>
      <w:rFonts w:ascii="Arial" w:hAnsi="Arial"/>
      <w:sz w:val="28"/>
    </w:rPr>
  </w:style>
  <w:style w:styleId="Style_10_ch" w:type="character">
    <w:name w:val="Заголовок"/>
    <w:basedOn w:val="Style_1_ch"/>
    <w:link w:val="Style_10"/>
    <w:rPr>
      <w:rFonts w:ascii="Arial" w:hAnsi="Arial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Основной текст1"/>
    <w:basedOn w:val="Style_1"/>
    <w:link w:val="Style_13_ch"/>
    <w:pPr>
      <w:spacing w:after="240" w:before="60" w:line="295" w:lineRule="exact"/>
      <w:ind/>
      <w:jc w:val="center"/>
    </w:pPr>
    <w:rPr>
      <w:spacing w:val="-1"/>
      <w:sz w:val="20"/>
    </w:rPr>
  </w:style>
  <w:style w:styleId="Style_13_ch" w:type="character">
    <w:name w:val="Основной текст1"/>
    <w:basedOn w:val="Style_1_ch"/>
    <w:link w:val="Style_13"/>
    <w:rPr>
      <w:spacing w:val="-1"/>
      <w:sz w:val="20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Заголовок №2"/>
    <w:basedOn w:val="Style_1"/>
    <w:link w:val="Style_18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18_ch" w:type="character">
    <w:name w:val="Заголовок №2"/>
    <w:basedOn w:val="Style_1_ch"/>
    <w:link w:val="Style_18"/>
    <w:rPr>
      <w:rFonts w:ascii="Segoe UI" w:hAnsi="Segoe UI"/>
      <w:b w:val="1"/>
      <w:sz w:val="19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Heading"/>
    <w:link w:val="Style_24_ch"/>
    <w:pPr>
      <w:widowControl w:val="0"/>
      <w:ind/>
    </w:pPr>
    <w:rPr>
      <w:rFonts w:ascii="Arial" w:hAnsi="Arial"/>
      <w:b w:val="1"/>
      <w:sz w:val="22"/>
    </w:rPr>
  </w:style>
  <w:style w:styleId="Style_24_ch" w:type="character">
    <w:name w:val="Heading"/>
    <w:link w:val="Style_24"/>
    <w:rPr>
      <w:rFonts w:ascii="Arial" w:hAnsi="Arial"/>
      <w:b w:val="1"/>
      <w:sz w:val="22"/>
    </w:rPr>
  </w:style>
  <w:style w:styleId="Style_25" w:type="paragraph">
    <w:name w:val="Основной текст (4)_ Знак"/>
    <w:basedOn w:val="Style_1"/>
    <w:link w:val="Style_25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25_ch" w:type="character">
    <w:name w:val="Основной текст (4)_ Знак"/>
    <w:basedOn w:val="Style_1_ch"/>
    <w:link w:val="Style_25"/>
    <w:rPr>
      <w:rFonts w:ascii="Segoe UI" w:hAnsi="Segoe UI"/>
      <w:b w:val="1"/>
      <w:sz w:val="19"/>
    </w:rPr>
  </w:style>
  <w:style w:styleId="Style_26" w:type="paragraph">
    <w:name w:val="toc 5"/>
    <w:next w:val="Style_1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"/>
    <w:basedOn w:val="Style_9"/>
    <w:link w:val="Style_27_ch"/>
  </w:style>
  <w:style w:styleId="Style_27_ch" w:type="character">
    <w:name w:val="List"/>
    <w:basedOn w:val="Style_9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Название1"/>
    <w:basedOn w:val="Style_1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Название1"/>
    <w:basedOn w:val="Style_1_ch"/>
    <w:link w:val="Style_32"/>
    <w:rPr>
      <w:i w:val="1"/>
      <w:sz w:val="24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Указатель1"/>
    <w:basedOn w:val="Style_1"/>
    <w:link w:val="Style_34_ch"/>
  </w:style>
  <w:style w:styleId="Style_34_ch" w:type="character">
    <w:name w:val="Указатель1"/>
    <w:basedOn w:val="Style_1_ch"/>
    <w:link w:val="Style_34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2023-09-21T16:13:48Z</dcterms:modified>
</cp:coreProperties>
</file>