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РЕШЕНИЕ</w:t>
      </w:r>
    </w:p>
    <w:p w14:paraId="06000000">
      <w:pPr>
        <w:rPr>
          <w:sz w:val="24"/>
        </w:rPr>
      </w:pPr>
    </w:p>
    <w:p w14:paraId="07000000">
      <w:pPr>
        <w:rPr>
          <w:sz w:val="24"/>
        </w:rPr>
      </w:pPr>
    </w:p>
    <w:p w14:paraId="08000000">
      <w:pPr>
        <w:rPr>
          <w:sz w:val="24"/>
        </w:rPr>
      </w:pPr>
      <w:r>
        <w:rPr>
          <w:sz w:val="24"/>
        </w:rPr>
        <w:t>от 28.12.2023 № 182</w:t>
      </w:r>
    </w:p>
    <w:p w14:paraId="09000000">
      <w:pPr>
        <w:rPr>
          <w:sz w:val="24"/>
        </w:rPr>
      </w:pPr>
      <w:r>
        <w:rPr>
          <w:sz w:val="24"/>
        </w:rPr>
        <w:t>(принято на 24 очередном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0C000000">
      <w:pPr>
        <w:rPr>
          <w:sz w:val="24"/>
        </w:rPr>
      </w:pPr>
      <w:r>
        <w:rPr>
          <w:sz w:val="24"/>
        </w:rPr>
        <w:t xml:space="preserve">рп. Дедовичи </w:t>
      </w:r>
    </w:p>
    <w:p w14:paraId="0D000000">
      <w:pPr>
        <w:ind w:right="282"/>
        <w:jc w:val="both"/>
      </w:pPr>
    </w:p>
    <w:p w14:paraId="0E000000">
      <w:pPr>
        <w:ind w:right="282"/>
        <w:jc w:val="both"/>
        <w:rPr>
          <w:sz w:val="24"/>
        </w:rPr>
      </w:pPr>
      <w:r>
        <w:rPr>
          <w:sz w:val="24"/>
        </w:rPr>
        <w:t>О внесении изменений в Правила землепользования</w:t>
      </w:r>
    </w:p>
    <w:p w14:paraId="0F000000">
      <w:pPr>
        <w:ind w:right="282"/>
        <w:jc w:val="both"/>
        <w:rPr>
          <w:sz w:val="24"/>
        </w:rPr>
      </w:pPr>
      <w:r>
        <w:rPr>
          <w:sz w:val="24"/>
        </w:rPr>
        <w:t>и застройки муниципального образования</w:t>
      </w:r>
    </w:p>
    <w:p w14:paraId="10000000">
      <w:pPr>
        <w:ind w:right="282"/>
        <w:jc w:val="both"/>
        <w:rPr>
          <w:sz w:val="24"/>
        </w:rPr>
      </w:pPr>
      <w:r>
        <w:rPr>
          <w:sz w:val="24"/>
        </w:rPr>
        <w:t>«Дедовичи»</w:t>
      </w:r>
    </w:p>
    <w:p w14:paraId="11000000">
      <w:pPr>
        <w:ind w:right="282"/>
        <w:jc w:val="both"/>
        <w:rPr>
          <w:sz w:val="24"/>
        </w:rPr>
      </w:pPr>
    </w:p>
    <w:p w14:paraId="12000000">
      <w:pPr>
        <w:tabs>
          <w:tab w:leader="none" w:pos="851" w:val="left"/>
        </w:tabs>
        <w:ind w:firstLine="567" w:left="0"/>
        <w:jc w:val="both"/>
        <w:rPr>
          <w:sz w:val="24"/>
        </w:rPr>
      </w:pPr>
    </w:p>
    <w:p w14:paraId="13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14:paraId="14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rPr>
          <w:sz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sz w:val="24"/>
        </w:rPr>
        <w:t xml:space="preserve"> (далее - Правила), следующие изменения:</w:t>
      </w:r>
    </w:p>
    <w:p w14:paraId="1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1.1. В статье 49 Правил:</w:t>
      </w:r>
    </w:p>
    <w:p w14:paraId="1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6.3 части 6 пункт 4 изложить в следующей редакции:</w:t>
      </w:r>
    </w:p>
    <w:p w14:paraId="17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«4. Для зоны П3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72"/>
        <w:gridCol w:w="694"/>
        <w:gridCol w:w="2403"/>
        <w:gridCol w:w="1335"/>
        <w:gridCol w:w="1068"/>
        <w:gridCol w:w="1069"/>
        <w:gridCol w:w="1070"/>
        <w:gridCol w:w="1343"/>
      </w:tblGrid>
      <w:tr>
        <w:trPr>
          <w:trHeight w:hRule="atLeast" w:val="258"/>
        </w:trPr>
        <w:tc>
          <w:tcPr>
            <w:tcW w:type="dxa" w:w="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1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A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  <w:p w14:paraId="1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9"/>
        </w:trPr>
        <w:tc>
          <w:tcPr>
            <w:tcW w:type="dxa" w:w="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30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Промышленные и коммунально-складские предприятия I</w:t>
            </w:r>
            <w:r>
              <w:rPr>
                <w:sz w:val="20"/>
                <w:highlight w:val="white"/>
              </w:rPr>
              <w:t>-I</w:t>
            </w:r>
            <w:r>
              <w:rPr>
                <w:sz w:val="20"/>
                <w:highlight w:val="white"/>
              </w:rPr>
              <w:t>II</w:t>
            </w:r>
            <w:r>
              <w:t xml:space="preserve"> </w:t>
            </w:r>
            <w:r>
              <w:rPr>
                <w:sz w:val="20"/>
                <w:highlight w:val="white"/>
              </w:rPr>
              <w:t>класса вредности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4.1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rPr>
                <w:highlight w:val="white"/>
              </w:rPr>
            </w:pPr>
            <w:r>
              <w:rPr>
                <w:highlight w:val="white"/>
              </w:rPr>
              <w:t>Деловое управление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</w:t>
            </w:r>
            <w:r>
              <w:rPr>
                <w:sz w:val="20"/>
                <w:highlight w:val="white"/>
              </w:rPr>
              <w:t>02</w:t>
            </w:r>
            <w:r>
              <w:rPr>
                <w:sz w:val="20"/>
                <w:highlight w:val="white"/>
              </w:rPr>
              <w:t>-</w:t>
            </w:r>
            <w:r>
              <w:rPr>
                <w:sz w:val="20"/>
                <w:highlight w:val="white"/>
              </w:rPr>
              <w:t>1,0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4.9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pStyle w:val="Style_2"/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Служебные гаражи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</w:t>
            </w:r>
            <w:r>
              <w:rPr>
                <w:sz w:val="20"/>
                <w:highlight w:val="white"/>
              </w:rPr>
              <w:t>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ind/>
              <w:jc w:val="center"/>
            </w:pPr>
            <w:r>
              <w:rPr>
                <w:color w:val="000000"/>
                <w:sz w:val="18"/>
              </w:rPr>
              <w:t>НПУ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2000000">
            <w:pPr>
              <w:ind/>
              <w:jc w:val="center"/>
            </w:pPr>
            <w:r>
              <w:rPr>
                <w:highlight w:val="white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4.9.1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500000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Объекты </w:t>
            </w:r>
            <w:r>
              <w:rPr>
                <w:highlight w:val="white"/>
              </w:rPr>
              <w:t>дорожного сервиса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7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6.7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pPr>
              <w:rPr>
                <w:highlight w:val="white"/>
              </w:rPr>
            </w:pPr>
            <w:r>
              <w:rPr>
                <w:highlight w:val="white"/>
              </w:rPr>
              <w:t>Энергетика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6.8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Связь</w:t>
            </w: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6.9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r>
              <w:rPr>
                <w:color w:val="2D2D2D"/>
                <w:spacing w:val="2"/>
                <w:highlight w:val="white"/>
              </w:rPr>
              <w:t>Склад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7.2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Автомобильный транспорт</w:t>
            </w: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2000000">
            <w:pPr>
              <w:ind/>
              <w:jc w:val="center"/>
            </w:pPr>
            <w:r>
              <w:rPr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8.3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rPr>
                <w:highlight w:val="white"/>
              </w:rPr>
            </w:pPr>
            <w:r>
              <w:rPr>
                <w:highlight w:val="white"/>
              </w:rPr>
              <w:t>Обеспечение внутреннего правопорядка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12.0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2.4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rPr>
                <w:highlight w:val="white"/>
              </w:rPr>
            </w:pPr>
            <w:r>
              <w:rPr>
                <w:highlight w:val="white"/>
              </w:rPr>
              <w:t>Передвижное жилье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0,1-2,0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8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00000">
            <w:pPr>
              <w:pStyle w:val="Style_2"/>
              <w:ind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3.1</w:t>
            </w:r>
            <w:r>
              <w:rPr>
                <w:sz w:val="18"/>
                <w:highlight w:val="white"/>
              </w:rPr>
              <w:t>.1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18"/>
                <w:highlight w:val="white"/>
              </w:rPr>
              <w:t>Предоставление коммунальных услуг</w:t>
            </w: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3.9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00000">
            <w:pPr>
              <w:rPr>
                <w:highlight w:val="white"/>
              </w:rPr>
            </w:pPr>
            <w:r>
              <w:rPr>
                <w:highlight w:val="white"/>
              </w:rPr>
              <w:t>Обеспечение научной деятельности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</w:t>
            </w:r>
            <w:r>
              <w:rPr>
                <w:sz w:val="20"/>
                <w:highlight w:val="white"/>
              </w:rPr>
              <w:t>,0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0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3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bookmarkStart w:id="1" w:name="_GoBack"/>
            <w:bookmarkEnd w:id="1"/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7.5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Трубопроводный транспорт</w:t>
            </w:r>
            <w:r>
              <w:rPr>
                <w:color w:val="2D2D2D"/>
                <w:spacing w:val="2"/>
                <w:highlight w:val="white"/>
              </w:rPr>
              <w:t xml:space="preserve"> </w:t>
            </w:r>
          </w:p>
        </w:tc>
        <w:tc>
          <w:tcPr>
            <w:tcW w:type="dxa" w:w="58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7000000">
            <w:pPr>
              <w:ind/>
              <w:jc w:val="center"/>
            </w:pPr>
            <w:r>
              <w:rPr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8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89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см. ч. 2 ст. 49 разд. 2.1</w:t>
            </w:r>
            <w:r>
              <w:rPr>
                <w:sz w:val="20"/>
                <w:highlight w:val="white"/>
              </w:rPr>
              <w:t xml:space="preserve"> настоящих Правил»</w:t>
            </w:r>
            <w:r>
              <w:rPr>
                <w:sz w:val="20"/>
                <w:highlight w:val="white"/>
              </w:rPr>
              <w:t>;</w:t>
            </w:r>
          </w:p>
        </w:tc>
      </w:tr>
    </w:tbl>
    <w:p w14:paraId="8A000000">
      <w:pPr>
        <w:widowControl w:val="0"/>
        <w:tabs>
          <w:tab w:leader="none" w:pos="851" w:val="left"/>
          <w:tab w:leader="none" w:pos="9639" w:val="left"/>
        </w:tabs>
        <w:ind w:firstLine="567" w:left="0" w:right="284"/>
        <w:jc w:val="both"/>
        <w:rPr>
          <w:sz w:val="24"/>
        </w:rPr>
      </w:pPr>
    </w:p>
    <w:p w14:paraId="8B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2.Опубликовать (обнародовать) настоящее решение.</w:t>
      </w:r>
    </w:p>
    <w:p w14:paraId="8C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D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E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 xml:space="preserve">»  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Н.</w:t>
      </w:r>
      <w:r>
        <w:rPr>
          <w:sz w:val="24"/>
        </w:rPr>
        <w:t>Ю</w:t>
      </w:r>
      <w:r>
        <w:rPr>
          <w:sz w:val="24"/>
        </w:rPr>
        <w:t xml:space="preserve">. </w:t>
      </w:r>
      <w:r>
        <w:rPr>
          <w:sz w:val="24"/>
        </w:rPr>
        <w:t>Елизаров</w:t>
      </w:r>
    </w:p>
    <w:p w14:paraId="8F000000">
      <w:pPr>
        <w:ind/>
        <w:jc w:val="both"/>
      </w:pPr>
    </w:p>
    <w:p w14:paraId="90000000">
      <w:pPr>
        <w:ind/>
        <w:jc w:val="both"/>
      </w:pP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ing 1 Char"/>
    <w:link w:val="Style_4_ch"/>
    <w:rPr>
      <w:rFonts w:ascii="Arial" w:hAnsi="Arial"/>
      <w:sz w:val="40"/>
    </w:rPr>
  </w:style>
  <w:style w:styleId="Style_4_ch" w:type="character">
    <w:name w:val="Heading 1 Char"/>
    <w:link w:val="Style_4"/>
    <w:rPr>
      <w:rFonts w:ascii="Arial" w:hAnsi="Arial"/>
      <w:sz w:val="40"/>
    </w:rPr>
  </w:style>
  <w:style w:styleId="Style_5" w:type="paragraph">
    <w:name w:val="toc 2"/>
    <w:link w:val="Style_5_ch"/>
    <w:uiPriority w:val="39"/>
    <w:pPr>
      <w:spacing w:after="57"/>
      <w:ind w:firstLine="0" w:left="283"/>
    </w:pPr>
  </w:style>
  <w:style w:styleId="Style_5_ch" w:type="character">
    <w:name w:val="toc 2"/>
    <w:link w:val="Style_5"/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3_ch"/>
    <w:link w:val="Style_6"/>
  </w:style>
  <w:style w:styleId="Style_7" w:type="paragraph">
    <w:name w:val="formattext"/>
    <w:basedOn w:val="Style_3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formattext"/>
    <w:basedOn w:val="Style_3_ch"/>
    <w:link w:val="Style_7"/>
    <w:rPr>
      <w:sz w:val="24"/>
    </w:rPr>
  </w:style>
  <w:style w:styleId="Style_8" w:type="paragraph">
    <w:name w:val="toc 4"/>
    <w:link w:val="Style_8_ch"/>
    <w:uiPriority w:val="39"/>
    <w:pPr>
      <w:spacing w:after="57"/>
      <w:ind w:firstLine="0" w:left="850"/>
    </w:pPr>
  </w:style>
  <w:style w:styleId="Style_8_ch" w:type="character">
    <w:name w:val="toc 4"/>
    <w:link w:val="Style_8"/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link w:val="Style_10_ch"/>
    <w:uiPriority w:val="39"/>
    <w:pPr>
      <w:spacing w:after="57"/>
      <w:ind w:firstLine="0" w:left="1417"/>
    </w:pPr>
  </w:style>
  <w:style w:styleId="Style_10_ch" w:type="character">
    <w:name w:val="toc 6"/>
    <w:link w:val="Style_10"/>
  </w:style>
  <w:style w:styleId="Style_11" w:type="paragraph">
    <w:name w:val="Header Char"/>
    <w:link w:val="Style_11_ch"/>
  </w:style>
  <w:style w:styleId="Style_11_ch" w:type="character">
    <w:name w:val="Header Char"/>
    <w:link w:val="Style_11"/>
  </w:style>
  <w:style w:styleId="Style_12" w:type="paragraph">
    <w:name w:val="toc 7"/>
    <w:link w:val="Style_12_ch"/>
    <w:uiPriority w:val="39"/>
    <w:pPr>
      <w:spacing w:after="57"/>
      <w:ind w:firstLine="0" w:left="1701"/>
    </w:pPr>
  </w:style>
  <w:style w:styleId="Style_12_ch" w:type="character">
    <w:name w:val="toc 7"/>
    <w:link w:val="Style_12"/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heading 3"/>
    <w:basedOn w:val="Style_3"/>
    <w:link w:val="Style_14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4_ch" w:type="character">
    <w:name w:val="heading 3"/>
    <w:basedOn w:val="Style_3_ch"/>
    <w:link w:val="Style_14"/>
    <w:rPr>
      <w:b w:val="1"/>
      <w:sz w:val="27"/>
    </w:rPr>
  </w:style>
  <w:style w:styleId="Style_2" w:type="paragraph">
    <w:name w:val="Standard"/>
    <w:link w:val="Style_2_ch"/>
    <w:rPr>
      <w:sz w:val="24"/>
    </w:rPr>
  </w:style>
  <w:style w:styleId="Style_2_ch" w:type="character">
    <w:name w:val="Standard"/>
    <w:link w:val="Style_2"/>
    <w:rPr>
      <w:sz w:val="24"/>
    </w:rPr>
  </w:style>
  <w:style w:styleId="Style_15" w:type="paragraph">
    <w:name w:val="Heading 5 Char"/>
    <w:link w:val="Style_15_ch"/>
    <w:rPr>
      <w:rFonts w:ascii="Arial" w:hAnsi="Arial"/>
      <w:b w:val="1"/>
      <w:sz w:val="24"/>
    </w:rPr>
  </w:style>
  <w:style w:styleId="Style_15_ch" w:type="character">
    <w:name w:val="Heading 5 Char"/>
    <w:link w:val="Style_15"/>
    <w:rPr>
      <w:rFonts w:ascii="Arial" w:hAnsi="Arial"/>
      <w:b w:val="1"/>
      <w:sz w:val="24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."/>
    <w:link w:val="Style_17_ch"/>
    <w:pPr>
      <w:widowControl w:val="0"/>
      <w:ind/>
    </w:pPr>
    <w:rPr>
      <w:rFonts w:ascii="Arial" w:hAnsi="Arial"/>
      <w:sz w:val="24"/>
    </w:rPr>
  </w:style>
  <w:style w:styleId="Style_17_ch" w:type="character">
    <w:name w:val="."/>
    <w:link w:val="Style_17"/>
    <w:rPr>
      <w:rFonts w:ascii="Arial" w:hAnsi="Arial"/>
      <w:sz w:val="24"/>
    </w:rPr>
  </w:style>
  <w:style w:styleId="Style_18" w:type="paragraph">
    <w:name w:val="Body Text Indent"/>
    <w:basedOn w:val="Style_3"/>
    <w:link w:val="Style_18_ch"/>
    <w:pPr>
      <w:spacing w:after="120"/>
      <w:ind w:firstLine="0" w:left="283"/>
    </w:pPr>
    <w:rPr>
      <w:sz w:val="24"/>
    </w:rPr>
  </w:style>
  <w:style w:styleId="Style_18_ch" w:type="character">
    <w:name w:val="Body Text Indent"/>
    <w:basedOn w:val="Style_3_ch"/>
    <w:link w:val="Style_18"/>
    <w:rPr>
      <w:sz w:val="24"/>
    </w:rPr>
  </w:style>
  <w:style w:styleId="Style_19" w:type="paragraph">
    <w:name w:val="heading 9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link w:val="Style_19"/>
    <w:rPr>
      <w:rFonts w:ascii="Arial" w:hAnsi="Arial"/>
      <w:i w:val="1"/>
      <w:sz w:val="21"/>
    </w:rPr>
  </w:style>
  <w:style w:styleId="Style_20" w:type="paragraph">
    <w:name w:val="caption"/>
    <w:link w:val="Style_20_ch"/>
    <w:pPr>
      <w:spacing w:line="276" w:lineRule="auto"/>
      <w:ind/>
    </w:pPr>
    <w:rPr>
      <w:b w:val="1"/>
      <w:color w:val="4F81BD"/>
      <w:sz w:val="18"/>
    </w:rPr>
  </w:style>
  <w:style w:styleId="Style_20_ch" w:type="character">
    <w:name w:val="caption"/>
    <w:link w:val="Style_20"/>
    <w:rPr>
      <w:b w:val="1"/>
      <w:color w:val="4F81BD"/>
      <w:sz w:val="18"/>
    </w:rPr>
  </w:style>
  <w:style w:styleId="Style_21" w:type="paragraph">
    <w:name w:val="Intense Quote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link w:val="Style_21"/>
    <w:rPr>
      <w:i w:val="1"/>
    </w:rPr>
  </w:style>
  <w:style w:styleId="Style_22" w:type="paragraph">
    <w:name w:val="Body Text"/>
    <w:basedOn w:val="Style_3"/>
    <w:link w:val="Style_22_ch"/>
    <w:pPr>
      <w:spacing w:after="120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Normal (Web)"/>
    <w:basedOn w:val="Style_3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3_ch"/>
    <w:link w:val="Style_23"/>
    <w:rPr>
      <w:sz w:val="24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toc 3"/>
    <w:link w:val="Style_25_ch"/>
    <w:uiPriority w:val="39"/>
    <w:pPr>
      <w:spacing w:after="57"/>
      <w:ind w:firstLine="0" w:left="567"/>
    </w:pPr>
  </w:style>
  <w:style w:styleId="Style_25_ch" w:type="character">
    <w:name w:val="toc 3"/>
    <w:link w:val="Style_25"/>
  </w:style>
  <w:style w:styleId="Style_26" w:type="paragraph">
    <w:name w:val="table of figures"/>
    <w:link w:val="Style_26_ch"/>
  </w:style>
  <w:style w:styleId="Style_26_ch" w:type="character">
    <w:name w:val="table of figures"/>
    <w:link w:val="Style_26"/>
  </w:style>
  <w:style w:styleId="Style_27" w:type="paragraph">
    <w:name w:val=".FORMATTEXT"/>
    <w:link w:val="Style_27_ch"/>
    <w:pPr>
      <w:widowControl w:val="0"/>
      <w:ind/>
    </w:pPr>
    <w:rPr>
      <w:rFonts w:ascii="Arial" w:hAnsi="Arial"/>
    </w:rPr>
  </w:style>
  <w:style w:styleId="Style_27_ch" w:type="character">
    <w:name w:val=".FORMATTEXT"/>
    <w:link w:val="Style_27"/>
    <w:rPr>
      <w:rFonts w:ascii="Arial" w:hAnsi="Arial"/>
    </w:rPr>
  </w:style>
  <w:style w:styleId="Style_28" w:type="paragraph">
    <w:name w:val="Quote"/>
    <w:link w:val="Style_28_ch"/>
    <w:pPr>
      <w:ind w:firstLine="0" w:left="720" w:right="720"/>
    </w:pPr>
    <w:rPr>
      <w:i w:val="1"/>
    </w:rPr>
  </w:style>
  <w:style w:styleId="Style_28_ch" w:type="character">
    <w:name w:val="Quote"/>
    <w:link w:val="Style_28"/>
    <w:rPr>
      <w:i w:val="1"/>
    </w:rPr>
  </w:style>
  <w:style w:styleId="Style_29" w:type="paragraph">
    <w:name w:val="heading 5"/>
    <w:basedOn w:val="Style_3"/>
    <w:next w:val="Style_3"/>
    <w:link w:val="Style_29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29_ch" w:type="character">
    <w:name w:val="heading 5"/>
    <w:basedOn w:val="Style_3_ch"/>
    <w:link w:val="Style_29"/>
    <w:rPr>
      <w:rFonts w:ascii="Calibri" w:hAnsi="Calibri"/>
      <w:b w:val="1"/>
      <w:i w:val="1"/>
      <w:sz w:val="26"/>
    </w:rPr>
  </w:style>
  <w:style w:styleId="Style_30" w:type="paragraph">
    <w:name w:val="heading 1"/>
    <w:basedOn w:val="Style_3"/>
    <w:link w:val="Style_3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0_ch" w:type="character">
    <w:name w:val="heading 1"/>
    <w:basedOn w:val="Style_3_ch"/>
    <w:link w:val="Style_30"/>
    <w:rPr>
      <w:b w:val="1"/>
      <w:sz w:val="48"/>
    </w:rPr>
  </w:style>
  <w:style w:styleId="Style_31" w:type="paragraph">
    <w:name w:val="TABLE"/>
    <w:link w:val="Style_31_ch"/>
    <w:pPr>
      <w:widowControl w:val="0"/>
      <w:ind/>
    </w:pPr>
    <w:rPr>
      <w:rFonts w:ascii="Arial" w:hAnsi="Arial"/>
      <w:sz w:val="24"/>
    </w:rPr>
  </w:style>
  <w:style w:styleId="Style_31_ch" w:type="character">
    <w:name w:val="TABLE"/>
    <w:link w:val="Style_31"/>
    <w:rPr>
      <w:rFonts w:ascii="Arial" w:hAnsi="Arial"/>
      <w:sz w:val="24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spacing w:after="40"/>
      <w:ind/>
    </w:pPr>
    <w:rPr>
      <w:sz w:val="18"/>
    </w:rPr>
  </w:style>
  <w:style w:styleId="Style_33_ch" w:type="character">
    <w:name w:val="Footnote"/>
    <w:link w:val="Style_33"/>
    <w:rPr>
      <w:sz w:val="18"/>
    </w:rPr>
  </w:style>
  <w:style w:styleId="Style_34" w:type="paragraph">
    <w:name w:val="heading 8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link w:val="Style_34"/>
    <w:rPr>
      <w:rFonts w:ascii="Arial" w:hAnsi="Arial"/>
      <w:i w:val="1"/>
      <w:sz w:val="22"/>
    </w:rPr>
  </w:style>
  <w:style w:styleId="Style_35" w:type="paragraph">
    <w:name w:val="toc 1"/>
    <w:link w:val="Style_35_ch"/>
    <w:uiPriority w:val="39"/>
    <w:pPr>
      <w:spacing w:after="57"/>
      <w:ind/>
    </w:pPr>
  </w:style>
  <w:style w:styleId="Style_35_ch" w:type="character">
    <w:name w:val="toc 1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endnote text"/>
    <w:link w:val="Style_37_ch"/>
  </w:style>
  <w:style w:styleId="Style_37_ch" w:type="character">
    <w:name w:val="endnote text"/>
    <w:link w:val="Style_37"/>
  </w:style>
  <w:style w:styleId="Style_38" w:type="paragraph">
    <w:name w:val=".HEADERTEXT"/>
    <w:link w:val="Style_38_ch"/>
    <w:pPr>
      <w:widowControl w:val="0"/>
      <w:ind/>
    </w:pPr>
    <w:rPr>
      <w:rFonts w:ascii="Arial" w:hAnsi="Arial"/>
      <w:color w:val="2B4279"/>
    </w:rPr>
  </w:style>
  <w:style w:styleId="Style_38_ch" w:type="character">
    <w:name w:val=".HEADERTEXT"/>
    <w:link w:val="Style_38"/>
    <w:rPr>
      <w:rFonts w:ascii="Arial" w:hAnsi="Arial"/>
      <w:color w:val="2B4279"/>
    </w:rPr>
  </w:style>
  <w:style w:styleId="Style_39" w:type="paragraph">
    <w:name w:val="toc 9"/>
    <w:link w:val="Style_39_ch"/>
    <w:uiPriority w:val="39"/>
    <w:pPr>
      <w:spacing w:after="57"/>
      <w:ind w:firstLine="0" w:left="2268"/>
    </w:pPr>
  </w:style>
  <w:style w:styleId="Style_39_ch" w:type="character">
    <w:name w:val="toc 9"/>
    <w:link w:val="Style_39"/>
  </w:style>
  <w:style w:styleId="Style_40" w:type="paragraph">
    <w:name w:val="toc 8"/>
    <w:link w:val="Style_40_ch"/>
    <w:uiPriority w:val="39"/>
    <w:pPr>
      <w:spacing w:after="57"/>
      <w:ind w:firstLine="0" w:left="1984"/>
    </w:pPr>
  </w:style>
  <w:style w:styleId="Style_40_ch" w:type="character">
    <w:name w:val="toc 8"/>
    <w:link w:val="Style_40"/>
  </w:style>
  <w:style w:styleId="Style_41" w:type="paragraph">
    <w:name w:val="HTML"/>
    <w:link w:val="Style_41_ch"/>
    <w:pPr>
      <w:widowControl w:val="0"/>
      <w:ind/>
    </w:pPr>
    <w:rPr>
      <w:rFonts w:ascii="Arial" w:hAnsi="Arial"/>
      <w:sz w:val="24"/>
    </w:rPr>
  </w:style>
  <w:style w:styleId="Style_41_ch" w:type="character">
    <w:name w:val="HTML"/>
    <w:link w:val="Style_41"/>
    <w:rPr>
      <w:rFonts w:ascii="Arial" w:hAnsi="Arial"/>
      <w:sz w:val="24"/>
    </w:rPr>
  </w:style>
  <w:style w:styleId="Style_42" w:type="paragraph">
    <w:name w:val="No Spacing"/>
    <w:link w:val="Style_42_ch"/>
  </w:style>
  <w:style w:styleId="Style_42_ch" w:type="character">
    <w:name w:val="No Spacing"/>
    <w:link w:val="Style_4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Footer Char"/>
    <w:link w:val="Style_44_ch"/>
  </w:style>
  <w:style w:styleId="Style_44_ch" w:type="character">
    <w:name w:val="Footer Char"/>
    <w:link w:val="Style_44"/>
  </w:style>
  <w:style w:styleId="Style_45" w:type="paragraph">
    <w:name w:val="Balloon Text"/>
    <w:basedOn w:val="Style_3"/>
    <w:link w:val="Style_45_ch"/>
    <w:rPr>
      <w:rFonts w:ascii="Tahoma" w:hAnsi="Tahoma"/>
      <w:sz w:val="16"/>
    </w:rPr>
  </w:style>
  <w:style w:styleId="Style_45_ch" w:type="character">
    <w:name w:val="Balloon Text"/>
    <w:basedOn w:val="Style_3_ch"/>
    <w:link w:val="Style_45"/>
    <w:rPr>
      <w:rFonts w:ascii="Tahoma" w:hAnsi="Tahoma"/>
      <w:sz w:val="16"/>
    </w:rPr>
  </w:style>
  <w:style w:styleId="Style_46" w:type="paragraph">
    <w:name w:val="toc 5"/>
    <w:link w:val="Style_46_ch"/>
    <w:uiPriority w:val="39"/>
    <w:pPr>
      <w:spacing w:after="57"/>
      <w:ind w:firstLine="0" w:left="1134"/>
    </w:pPr>
  </w:style>
  <w:style w:styleId="Style_46_ch" w:type="character">
    <w:name w:val="toc 5"/>
    <w:link w:val="Style_46"/>
  </w:style>
  <w:style w:styleId="Style_47" w:type="paragraph">
    <w:name w:val="Caption Char"/>
    <w:link w:val="Style_47_ch"/>
  </w:style>
  <w:style w:styleId="Style_47_ch" w:type="character">
    <w:name w:val="Caption Char"/>
    <w:link w:val="Style_47"/>
  </w:style>
  <w:style w:styleId="Style_48" w:type="paragraph">
    <w:name w:val="footer"/>
    <w:basedOn w:val="Style_3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3_ch"/>
    <w:link w:val="Style_48"/>
  </w:style>
  <w:style w:styleId="Style_49" w:type="paragraph">
    <w:name w:val="ConsPlusTitle"/>
    <w:link w:val="Style_49_ch"/>
    <w:pPr>
      <w:widowControl w:val="0"/>
      <w:ind/>
    </w:pPr>
    <w:rPr>
      <w:b w:val="1"/>
      <w:sz w:val="24"/>
    </w:rPr>
  </w:style>
  <w:style w:styleId="Style_49_ch" w:type="character">
    <w:name w:val="ConsPlusTitle"/>
    <w:link w:val="Style_49"/>
    <w:rPr>
      <w:b w:val="1"/>
      <w:sz w:val="24"/>
    </w:rPr>
  </w:style>
  <w:style w:styleId="Style_50" w:type="paragraph">
    <w:name w:val="List Paragraph"/>
    <w:basedOn w:val="Style_3"/>
    <w:link w:val="Style_5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0_ch" w:type="character">
    <w:name w:val="List Paragraph"/>
    <w:basedOn w:val="Style_3_ch"/>
    <w:link w:val="Style_50"/>
    <w:rPr>
      <w:rFonts w:ascii="Calibri" w:hAnsi="Calibri"/>
      <w:sz w:val="22"/>
    </w:rPr>
  </w:style>
  <w:style w:styleId="Style_51" w:type="paragraph">
    <w:name w:val="Subtitle"/>
    <w:link w:val="Style_51_ch"/>
    <w:uiPriority w:val="11"/>
    <w:qFormat/>
    <w:pPr>
      <w:spacing w:after="200" w:before="200"/>
      <w:ind/>
    </w:pPr>
    <w:rPr>
      <w:sz w:val="24"/>
    </w:rPr>
  </w:style>
  <w:style w:styleId="Style_51_ch" w:type="character">
    <w:name w:val="Subtitle"/>
    <w:link w:val="Style_51"/>
    <w:rPr>
      <w:sz w:val="24"/>
    </w:rPr>
  </w:style>
  <w:style w:styleId="Style_52" w:type="paragraph">
    <w:name w:val="ОСНОВНОЙ !!!"/>
    <w:basedOn w:val="Style_22"/>
    <w:link w:val="Style_52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52_ch" w:type="character">
    <w:name w:val="ОСНОВНОЙ !!!"/>
    <w:basedOn w:val="Style_22_ch"/>
    <w:link w:val="Style_52"/>
    <w:rPr>
      <w:rFonts w:ascii="Arial" w:hAnsi="Arial"/>
      <w:color w:val="000000"/>
      <w:sz w:val="24"/>
    </w:rPr>
  </w:style>
  <w:style w:styleId="Style_53" w:type="paragraph">
    <w:name w:val="headertext"/>
    <w:basedOn w:val="Style_3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headertext"/>
    <w:basedOn w:val="Style_3_ch"/>
    <w:link w:val="Style_53"/>
    <w:rPr>
      <w:sz w:val="24"/>
    </w:rPr>
  </w:style>
  <w:style w:styleId="Style_54" w:type="paragraph">
    <w:name w:val="Title"/>
    <w:link w:val="Style_54_ch"/>
    <w:uiPriority w:val="10"/>
    <w:qFormat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link w:val="Style_54"/>
    <w:rPr>
      <w:sz w:val="48"/>
    </w:rPr>
  </w:style>
  <w:style w:styleId="Style_55" w:type="paragraph">
    <w:name w:val="heading 4"/>
    <w:basedOn w:val="Style_3"/>
    <w:next w:val="Style_3"/>
    <w:link w:val="Style_5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55_ch" w:type="character">
    <w:name w:val="heading 4"/>
    <w:basedOn w:val="Style_3_ch"/>
    <w:link w:val="Style_55"/>
    <w:rPr>
      <w:rFonts w:ascii="Calibri" w:hAnsi="Calibri"/>
      <w:b w:val="1"/>
    </w:rPr>
  </w:style>
  <w:style w:styleId="Style_56" w:type="paragraph">
    <w:name w:val="Heading 4 Char"/>
    <w:link w:val="Style_56_ch"/>
    <w:rPr>
      <w:rFonts w:ascii="Arial" w:hAnsi="Arial"/>
      <w:b w:val="1"/>
      <w:sz w:val="26"/>
    </w:rPr>
  </w:style>
  <w:style w:styleId="Style_56_ch" w:type="character">
    <w:name w:val="Heading 4 Char"/>
    <w:link w:val="Style_56"/>
    <w:rPr>
      <w:rFonts w:ascii="Arial" w:hAnsi="Arial"/>
      <w:b w:val="1"/>
      <w:sz w:val="26"/>
    </w:rPr>
  </w:style>
  <w:style w:styleId="Style_57" w:type="paragraph">
    <w:name w:val="heading 2"/>
    <w:link w:val="Style_5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7_ch" w:type="character">
    <w:name w:val="heading 2"/>
    <w:link w:val="Style_57"/>
    <w:rPr>
      <w:rFonts w:ascii="Arial" w:hAnsi="Arial"/>
      <w:sz w:val="34"/>
    </w:rPr>
  </w:style>
  <w:style w:styleId="Style_58" w:type="paragraph">
    <w:name w:val="Heading 3 Char"/>
    <w:link w:val="Style_58_ch"/>
    <w:rPr>
      <w:rFonts w:ascii="Arial" w:hAnsi="Arial"/>
      <w:sz w:val="30"/>
    </w:rPr>
  </w:style>
  <w:style w:styleId="Style_58_ch" w:type="character">
    <w:name w:val="Heading 3 Char"/>
    <w:link w:val="Style_58"/>
    <w:rPr>
      <w:rFonts w:ascii="Arial" w:hAnsi="Arial"/>
      <w:sz w:val="30"/>
    </w:rPr>
  </w:style>
  <w:style w:styleId="Style_59" w:type="paragraph">
    <w:name w:val="heading 6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9_ch" w:type="character">
    <w:name w:val="heading 6"/>
    <w:link w:val="Style_59"/>
    <w:rPr>
      <w:rFonts w:ascii="Arial" w:hAnsi="Arial"/>
      <w:b w:val="1"/>
      <w:sz w:val="22"/>
    </w:rPr>
  </w:style>
  <w:style w:styleId="Style_60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Table Grid"/>
    <w:basedOn w:val="Style_1"/>
  </w:style>
  <w:style w:styleId="Style_185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2023-12-27T15:12:32Z</dcterms:modified>
</cp:coreProperties>
</file>