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left"/>
        <w:rPr>
          <w:sz w:val="28"/>
        </w:rPr>
      </w:pPr>
    </w:p>
    <w:p w14:paraId="07000000">
      <w:pPr>
        <w:ind/>
        <w:jc w:val="left"/>
        <w:rPr>
          <w:sz w:val="22"/>
        </w:rPr>
      </w:pPr>
      <w:r>
        <w:rPr>
          <w:sz w:val="22"/>
        </w:rPr>
        <w:t xml:space="preserve">от  26.02.2025  </w:t>
      </w:r>
      <w:r>
        <w:rPr>
          <w:sz w:val="22"/>
        </w:rPr>
        <w:t>№ 249</w:t>
      </w:r>
      <w:r>
        <w:rPr>
          <w:sz w:val="22"/>
        </w:rPr>
        <w:br/>
      </w:r>
      <w:r>
        <w:rPr>
          <w:sz w:val="22"/>
        </w:rPr>
        <w:t>(принято на 35</w:t>
      </w:r>
      <w:r>
        <w:rPr>
          <w:sz w:val="22"/>
        </w:rPr>
        <w:t xml:space="preserve"> </w:t>
      </w:r>
      <w:r>
        <w:rPr>
          <w:sz w:val="22"/>
        </w:rPr>
        <w:t>о</w:t>
      </w:r>
      <w:r>
        <w:rPr>
          <w:sz w:val="22"/>
        </w:rPr>
        <w:t>чередном заседании</w:t>
      </w:r>
    </w:p>
    <w:p w14:paraId="08000000">
      <w:pPr>
        <w:rPr>
          <w:sz w:val="22"/>
        </w:rPr>
      </w:pPr>
      <w:r>
        <w:rPr>
          <w:sz w:val="22"/>
        </w:rPr>
        <w:t xml:space="preserve">Собрания депутатов городского поселения </w:t>
      </w:r>
    </w:p>
    <w:p w14:paraId="09000000">
      <w:pPr>
        <w:rPr>
          <w:sz w:val="22"/>
        </w:rPr>
      </w:pPr>
      <w:r>
        <w:rPr>
          <w:sz w:val="22"/>
        </w:rPr>
        <w:t xml:space="preserve">«Дедовичи» </w:t>
      </w:r>
      <w:r>
        <w:rPr>
          <w:sz w:val="22"/>
        </w:rPr>
        <w:t>четверто</w:t>
      </w:r>
      <w:r>
        <w:rPr>
          <w:sz w:val="22"/>
        </w:rPr>
        <w:t>го созыва)</w:t>
      </w:r>
    </w:p>
    <w:p w14:paraId="0A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 xml:space="preserve">п. Дедовичи </w:t>
      </w:r>
    </w:p>
    <w:p w14:paraId="0B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C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D000000">
      <w:pPr>
        <w:spacing w:line="360" w:lineRule="auto"/>
        <w:ind/>
        <w:jc w:val="both"/>
        <w:rPr>
          <w:rFonts w:ascii="Arial" w:hAnsi="Arial"/>
          <w:sz w:val="20"/>
        </w:rPr>
      </w:pPr>
    </w:p>
    <w:p w14:paraId="0E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 внесении изменений в решение Собрания депутатов</w:t>
      </w:r>
    </w:p>
    <w:p w14:paraId="0F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городского поселения «Дедовичи» от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>.12.20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239</w:t>
      </w:r>
    </w:p>
    <w:p w14:paraId="10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 бюджете муниципального образования «Дедовичи»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</w:t>
      </w:r>
    </w:p>
    <w:p w14:paraId="12000000">
      <w:pPr>
        <w:spacing w:line="360" w:lineRule="auto"/>
        <w:ind/>
        <w:jc w:val="both"/>
        <w:rPr>
          <w:rFonts w:ascii="Times New Roman" w:hAnsi="Times New Roman"/>
          <w:sz w:val="22"/>
        </w:rPr>
      </w:pPr>
    </w:p>
    <w:p w14:paraId="13000000">
      <w:pPr>
        <w:spacing w:line="360" w:lineRule="auto"/>
        <w:ind/>
        <w:jc w:val="both"/>
        <w:rPr>
          <w:rFonts w:ascii="Times New Roman" w:hAnsi="Times New Roman"/>
          <w:sz w:val="22"/>
        </w:rPr>
      </w:pPr>
    </w:p>
    <w:p w14:paraId="14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5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Внести в решение Собрания депутатов </w:t>
      </w:r>
      <w:r>
        <w:rPr>
          <w:rFonts w:ascii="Times New Roman" w:hAnsi="Times New Roman"/>
          <w:sz w:val="22"/>
        </w:rPr>
        <w:t xml:space="preserve">городского </w:t>
      </w:r>
      <w:r>
        <w:rPr>
          <w:rFonts w:ascii="Times New Roman" w:hAnsi="Times New Roman"/>
          <w:sz w:val="22"/>
        </w:rPr>
        <w:t>поселения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 xml:space="preserve">» от </w:t>
      </w:r>
      <w:r>
        <w:rPr>
          <w:rFonts w:ascii="Times New Roman" w:hAnsi="Times New Roman"/>
          <w:sz w:val="22"/>
        </w:rPr>
        <w:t>26</w:t>
      </w:r>
      <w:r>
        <w:rPr>
          <w:rFonts w:ascii="Times New Roman" w:hAnsi="Times New Roman"/>
          <w:sz w:val="22"/>
        </w:rPr>
        <w:t>.12.20</w:t>
      </w:r>
      <w:r>
        <w:rPr>
          <w:rFonts w:ascii="Times New Roman" w:hAnsi="Times New Roman"/>
          <w:sz w:val="22"/>
        </w:rPr>
        <w:t>24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239</w:t>
      </w:r>
      <w:r>
        <w:rPr>
          <w:rFonts w:ascii="Times New Roman" w:hAnsi="Times New Roman"/>
          <w:sz w:val="22"/>
        </w:rPr>
        <w:t xml:space="preserve">  «О бюджете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следующие изменения: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1.1. Пункт 1 решения изложить в следующей редакции:</w:t>
      </w:r>
    </w:p>
    <w:p w14:paraId="17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«1. 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(далее именуется также – бюджет поселения)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22900</w:t>
      </w:r>
      <w:r>
        <w:rPr>
          <w:rFonts w:ascii="Times New Roman" w:hAnsi="Times New Roman"/>
          <w:sz w:val="22"/>
        </w:rPr>
        <w:t xml:space="preserve"> тыс. рублей и по расходам в сумме </w:t>
      </w:r>
      <w:r>
        <w:rPr>
          <w:rFonts w:ascii="Times New Roman" w:hAnsi="Times New Roman"/>
          <w:sz w:val="22"/>
        </w:rPr>
        <w:t xml:space="preserve">24942 </w:t>
      </w:r>
      <w:r>
        <w:rPr>
          <w:rFonts w:ascii="Times New Roman" w:hAnsi="Times New Roman"/>
          <w:sz w:val="22"/>
        </w:rPr>
        <w:t>тыс. рублей.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Дефицит бюджета муниципального образования «Дедовичи»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 – </w:t>
      </w:r>
      <w:r>
        <w:rPr>
          <w:rFonts w:ascii="Times New Roman" w:hAnsi="Times New Roman"/>
          <w:sz w:val="22"/>
        </w:rPr>
        <w:t>2042</w:t>
      </w:r>
      <w:r>
        <w:rPr>
          <w:rFonts w:ascii="Times New Roman" w:hAnsi="Times New Roman"/>
          <w:sz w:val="22"/>
        </w:rPr>
        <w:t xml:space="preserve"> тыс. руб., что составляет 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процентов общего годового объёма доходов без учёта безвозмездных поступлений.».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1.2. Пункт 2 решения изложить в следующей редакции:</w:t>
      </w:r>
    </w:p>
    <w:p w14:paraId="1A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24030 тыс. рублей</w:t>
      </w:r>
      <w:r>
        <w:rPr>
          <w:rFonts w:ascii="Times New Roman" w:hAnsi="Times New Roman"/>
          <w:sz w:val="22"/>
        </w:rPr>
        <w:t xml:space="preserve"> и по расходам в сумме </w:t>
      </w:r>
      <w:r>
        <w:rPr>
          <w:rFonts w:ascii="Times New Roman" w:hAnsi="Times New Roman"/>
          <w:sz w:val="22"/>
        </w:rPr>
        <w:t>24030</w:t>
      </w:r>
      <w:r>
        <w:rPr>
          <w:rFonts w:ascii="Times New Roman" w:hAnsi="Times New Roman"/>
          <w:sz w:val="22"/>
        </w:rPr>
        <w:t xml:space="preserve"> тыс. рублей.</w:t>
      </w:r>
    </w:p>
    <w:p w14:paraId="1B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Дефицит бюджета муниципального образования «Дедовичи» на 2026 год – 0 тыс. рублей.</w:t>
      </w:r>
      <w:r>
        <w:rPr>
          <w:rFonts w:ascii="Times New Roman" w:hAnsi="Times New Roman"/>
          <w:sz w:val="22"/>
        </w:rPr>
        <w:t>».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1.3. Пункт 3 решения изложить в следующей редакции:</w:t>
      </w:r>
    </w:p>
    <w:p w14:paraId="1D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Утвердить бюджет муниципального образования «</w:t>
      </w:r>
      <w:r>
        <w:rPr>
          <w:rFonts w:ascii="Times New Roman" w:hAnsi="Times New Roman"/>
          <w:sz w:val="22"/>
        </w:rPr>
        <w:t>Дедовичи</w:t>
      </w:r>
      <w:r>
        <w:rPr>
          <w:rFonts w:ascii="Times New Roman" w:hAnsi="Times New Roman"/>
          <w:sz w:val="22"/>
        </w:rPr>
        <w:t>» на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 по доходам в сумме </w:t>
      </w:r>
      <w:r>
        <w:rPr>
          <w:rFonts w:ascii="Times New Roman" w:hAnsi="Times New Roman"/>
          <w:sz w:val="22"/>
        </w:rPr>
        <w:t>25227</w:t>
      </w:r>
      <w:r>
        <w:rPr>
          <w:rFonts w:ascii="Times New Roman" w:hAnsi="Times New Roman"/>
          <w:sz w:val="22"/>
        </w:rPr>
        <w:t xml:space="preserve"> тыс. рублей и по расходам в сумме </w:t>
      </w:r>
      <w:r>
        <w:rPr>
          <w:rFonts w:ascii="Times New Roman" w:hAnsi="Times New Roman"/>
          <w:sz w:val="22"/>
        </w:rPr>
        <w:t>25227</w:t>
      </w:r>
      <w:r>
        <w:rPr>
          <w:rFonts w:ascii="Times New Roman" w:hAnsi="Times New Roman"/>
          <w:sz w:val="22"/>
        </w:rPr>
        <w:t xml:space="preserve"> тыс. рублей.</w:t>
      </w:r>
    </w:p>
    <w:p w14:paraId="1E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Дефицит бюджета муниципального образования «Дедовичи» на 2027 год – 0 тыс. рублей.</w:t>
      </w:r>
      <w:r>
        <w:rPr>
          <w:rFonts w:ascii="Times New Roman" w:hAnsi="Times New Roman"/>
          <w:sz w:val="22"/>
        </w:rPr>
        <w:t>».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1.4. Пункт 19 решения изложить в следующей редакции:</w:t>
      </w:r>
    </w:p>
    <w:p w14:paraId="20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«Утвердить объем дорожного фонда поселения на 2025 год в сумме 7119 тыс. рублей, на 2026 год в сумме 7300 тыс. рублей, на 2027 год в сумме 8000 тыс. рублей.».</w:t>
      </w:r>
    </w:p>
    <w:p w14:paraId="21000000">
      <w:pPr>
        <w:spacing w:line="240" w:lineRule="auto"/>
        <w:ind w:firstLine="567" w:left="0"/>
        <w:jc w:val="both"/>
        <w:rPr>
          <w:rFonts w:ascii="Times New Roman" w:hAnsi="Times New Roman"/>
          <w:sz w:val="22"/>
        </w:rPr>
      </w:pP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Приложение 2 к решению «Поступление доходов в бюджет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1 к настоящему решению.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1.6</w:t>
      </w:r>
      <w:r>
        <w:rPr>
          <w:rFonts w:ascii="Times New Roman" w:hAnsi="Times New Roman"/>
          <w:sz w:val="22"/>
        </w:rPr>
        <w:t xml:space="preserve">. Приложение 3 к решению «Поступление доходов в бюджет поселения на </w:t>
      </w:r>
      <w:r>
        <w:rPr>
          <w:rFonts w:ascii="Times New Roman" w:hAnsi="Times New Roman"/>
          <w:sz w:val="22"/>
        </w:rPr>
        <w:t>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</w:t>
      </w:r>
      <w:r>
        <w:rPr>
          <w:rFonts w:ascii="Times New Roman" w:hAnsi="Times New Roman"/>
          <w:sz w:val="22"/>
        </w:rPr>
        <w:t xml:space="preserve">» изложить в редакции согласно приложению 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>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1.8</w:t>
      </w:r>
      <w:r>
        <w:rPr>
          <w:rFonts w:ascii="Times New Roman" w:hAnsi="Times New Roman"/>
          <w:sz w:val="22"/>
        </w:rPr>
        <w:t>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</w:t>
      </w:r>
      <w:r>
        <w:rPr>
          <w:rFonts w:ascii="Times New Roman" w:hAnsi="Times New Roman"/>
          <w:sz w:val="22"/>
        </w:rPr>
        <w:t xml:space="preserve">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4 к настоящему решению.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 Приложение 6 к решению «Ведомственная структура расходов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1.10</w:t>
      </w:r>
      <w:r>
        <w:rPr>
          <w:rFonts w:ascii="Times New Roman" w:hAnsi="Times New Roman"/>
          <w:sz w:val="22"/>
        </w:rPr>
        <w:t>. Приложение 7 к решению «Ведомственная структура расходов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6 к настоящему решению.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11</w:t>
      </w:r>
      <w:r>
        <w:rPr>
          <w:rFonts w:ascii="Times New Roman" w:hAnsi="Times New Roman"/>
          <w:sz w:val="22"/>
        </w:rPr>
        <w:t>. Приложение 8 к решению «Источники внутреннего финансирования дефицита бюджета поселения на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1.12</w:t>
      </w:r>
      <w:r>
        <w:rPr>
          <w:rFonts w:ascii="Times New Roman" w:hAnsi="Times New Roman"/>
          <w:sz w:val="22"/>
        </w:rPr>
        <w:t>. Приложение 9 к решению «Источники внутреннего финансирования дефицита бюджета поселения на плановый период 202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годов» изложить в редакции согласно приложению 8 к настоящему решению.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1.13</w:t>
      </w:r>
      <w:r>
        <w:rPr>
          <w:rFonts w:ascii="Times New Roman" w:hAnsi="Times New Roman"/>
          <w:sz w:val="22"/>
        </w:rPr>
        <w:t>. Приложение 10 к решению «Межбюджетные трансферты, передаваемые бюджету поселе</w:t>
      </w:r>
      <w:r>
        <w:rPr>
          <w:rFonts w:ascii="Times New Roman" w:hAnsi="Times New Roman"/>
          <w:sz w:val="22"/>
        </w:rPr>
        <w:t>ния из районного бюджета на 2025</w:t>
      </w:r>
      <w:r>
        <w:rPr>
          <w:rFonts w:ascii="Times New Roman" w:hAnsi="Times New Roman"/>
          <w:sz w:val="22"/>
        </w:rPr>
        <w:t xml:space="preserve"> год» изложить в редакции согласно приложению 9 к настоящему решению.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. Приложение 11 к решению «Межбюджетные трансферты, передаваемые бюджету поселения из районного бюджета на плановый период 2026 и 2027 годов» изложить в редакции согласно приложению 10 к настоящему решению.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Приложение 1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к решению «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z w:val="22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2"/>
        </w:rPr>
        <w:t xml:space="preserve">поселения </w:t>
      </w:r>
      <w:r>
        <w:rPr>
          <w:rFonts w:ascii="Times New Roman" w:hAnsi="Times New Roman"/>
          <w:color w:val="000000"/>
          <w:sz w:val="22"/>
        </w:rPr>
        <w:t>на 202</w:t>
      </w:r>
      <w:r>
        <w:rPr>
          <w:rFonts w:ascii="Times New Roman" w:hAnsi="Times New Roman"/>
          <w:color w:val="000000"/>
          <w:sz w:val="22"/>
        </w:rPr>
        <w:t>5</w:t>
      </w:r>
      <w:r>
        <w:rPr>
          <w:rFonts w:ascii="Times New Roman" w:hAnsi="Times New Roman"/>
          <w:color w:val="000000"/>
          <w:sz w:val="22"/>
        </w:rPr>
        <w:t xml:space="preserve"> год</w:t>
      </w:r>
      <w:r>
        <w:rPr>
          <w:rFonts w:ascii="Times New Roman" w:hAnsi="Times New Roman"/>
          <w:sz w:val="22"/>
        </w:rPr>
        <w:t xml:space="preserve">» изложить в редакции согласно приложению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. Приложение 1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к решению «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z w:val="22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2"/>
        </w:rPr>
        <w:t xml:space="preserve">поселения </w:t>
      </w:r>
      <w:r>
        <w:rPr>
          <w:rFonts w:ascii="Times New Roman" w:hAnsi="Times New Roman"/>
          <w:color w:val="000000"/>
          <w:sz w:val="22"/>
        </w:rPr>
        <w:t xml:space="preserve">на </w:t>
      </w:r>
      <w:r>
        <w:rPr>
          <w:rFonts w:ascii="Times New Roman" w:hAnsi="Times New Roman"/>
          <w:color w:val="000000"/>
          <w:sz w:val="22"/>
        </w:rPr>
        <w:t>плановый период 202</w:t>
      </w:r>
      <w:r>
        <w:rPr>
          <w:rFonts w:ascii="Times New Roman" w:hAnsi="Times New Roman"/>
          <w:color w:val="000000"/>
          <w:sz w:val="22"/>
        </w:rPr>
        <w:t>6</w:t>
      </w:r>
      <w:r>
        <w:rPr>
          <w:rFonts w:ascii="Times New Roman" w:hAnsi="Times New Roman"/>
          <w:color w:val="000000"/>
          <w:sz w:val="22"/>
        </w:rPr>
        <w:t xml:space="preserve"> и 202</w:t>
      </w:r>
      <w:r>
        <w:rPr>
          <w:rFonts w:ascii="Times New Roman" w:hAnsi="Times New Roman"/>
          <w:color w:val="000000"/>
          <w:sz w:val="22"/>
        </w:rPr>
        <w:t>7</w:t>
      </w:r>
      <w:r>
        <w:rPr>
          <w:rFonts w:ascii="Times New Roman" w:hAnsi="Times New Roman"/>
          <w:color w:val="000000"/>
          <w:sz w:val="22"/>
        </w:rPr>
        <w:t xml:space="preserve"> год</w:t>
      </w:r>
      <w:r>
        <w:rPr>
          <w:rFonts w:ascii="Times New Roman" w:hAnsi="Times New Roman"/>
          <w:color w:val="000000"/>
          <w:sz w:val="22"/>
        </w:rPr>
        <w:t>ов</w:t>
      </w:r>
      <w:r>
        <w:rPr>
          <w:rFonts w:ascii="Times New Roman" w:hAnsi="Times New Roman"/>
          <w:sz w:val="22"/>
        </w:rPr>
        <w:t>» изложить в редакции согласно приложению 1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к настоящему решению.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Обнародовать настоящее решение.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31000000">
      <w:pPr>
        <w:spacing w:line="240" w:lineRule="auto"/>
        <w:ind/>
        <w:jc w:val="both"/>
        <w:rPr>
          <w:rFonts w:ascii="Times New Roman" w:hAnsi="Times New Roman"/>
          <w:sz w:val="22"/>
        </w:rPr>
      </w:pPr>
    </w:p>
    <w:p w14:paraId="32000000">
      <w:pPr>
        <w:spacing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Глава городского поселения «Дедовичи»                                         </w:t>
      </w:r>
      <w:r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     Н.Ю. Елизаров</w:t>
      </w:r>
    </w:p>
    <w:p w14:paraId="33000000">
      <w:pPr>
        <w:spacing w:line="360" w:lineRule="auto"/>
        <w:ind/>
        <w:rPr>
          <w:rFonts w:ascii="Arial" w:hAnsi="Arial"/>
          <w:sz w:val="22"/>
        </w:rPr>
      </w:pPr>
    </w:p>
    <w:p w14:paraId="34000000">
      <w:pPr>
        <w:spacing w:line="360" w:lineRule="auto"/>
        <w:ind/>
        <w:rPr>
          <w:rFonts w:ascii="Arial" w:hAnsi="Arial"/>
          <w:sz w:val="22"/>
        </w:rPr>
      </w:pPr>
    </w:p>
    <w:p w14:paraId="35000000">
      <w:pPr>
        <w:spacing w:line="360" w:lineRule="auto"/>
        <w:ind/>
        <w:rPr>
          <w:rFonts w:ascii="Arial" w:hAnsi="Arial"/>
          <w:sz w:val="22"/>
        </w:rPr>
      </w:pPr>
    </w:p>
    <w:p w14:paraId="36000000">
      <w:pPr>
        <w:spacing w:line="360" w:lineRule="auto"/>
        <w:ind/>
        <w:rPr>
          <w:rFonts w:ascii="Arial" w:hAnsi="Arial"/>
          <w:sz w:val="22"/>
        </w:rPr>
      </w:pPr>
    </w:p>
    <w:p w14:paraId="37000000">
      <w:pPr>
        <w:spacing w:line="360" w:lineRule="auto"/>
        <w:ind/>
        <w:rPr>
          <w:rFonts w:ascii="Arial" w:hAnsi="Arial"/>
          <w:sz w:val="22"/>
        </w:rPr>
      </w:pPr>
    </w:p>
    <w:p w14:paraId="38000000">
      <w:pPr>
        <w:spacing w:line="360" w:lineRule="auto"/>
        <w:ind/>
        <w:rPr>
          <w:rFonts w:ascii="Arial" w:hAnsi="Arial"/>
          <w:sz w:val="22"/>
        </w:rPr>
      </w:pPr>
    </w:p>
    <w:p w14:paraId="39000000">
      <w:pPr>
        <w:spacing w:line="360" w:lineRule="auto"/>
        <w:ind/>
        <w:rPr>
          <w:rFonts w:ascii="Arial" w:hAnsi="Arial"/>
          <w:sz w:val="22"/>
        </w:rPr>
      </w:pPr>
    </w:p>
    <w:p w14:paraId="3A000000">
      <w:pPr>
        <w:spacing w:line="360" w:lineRule="auto"/>
        <w:ind/>
        <w:rPr>
          <w:rFonts w:ascii="Arial" w:hAnsi="Arial"/>
          <w:sz w:val="22"/>
        </w:rPr>
      </w:pPr>
    </w:p>
    <w:p w14:paraId="3B000000">
      <w:pPr>
        <w:spacing w:line="360" w:lineRule="auto"/>
        <w:ind/>
        <w:rPr>
          <w:rFonts w:ascii="Arial" w:hAnsi="Arial"/>
          <w:sz w:val="22"/>
        </w:rPr>
      </w:pPr>
    </w:p>
    <w:p w14:paraId="3C000000">
      <w:pPr>
        <w:spacing w:line="360" w:lineRule="auto"/>
        <w:ind/>
        <w:rPr>
          <w:rFonts w:ascii="Arial" w:hAnsi="Arial"/>
          <w:sz w:val="22"/>
        </w:rPr>
      </w:pPr>
    </w:p>
    <w:p w14:paraId="3D000000">
      <w:pPr>
        <w:spacing w:line="360" w:lineRule="auto"/>
        <w:ind/>
        <w:rPr>
          <w:rFonts w:ascii="Arial" w:hAnsi="Arial"/>
          <w:sz w:val="22"/>
        </w:rPr>
      </w:pPr>
    </w:p>
    <w:p w14:paraId="3E000000">
      <w:pPr>
        <w:spacing w:line="360" w:lineRule="auto"/>
        <w:ind/>
        <w:rPr>
          <w:rFonts w:ascii="Arial" w:hAnsi="Arial"/>
          <w:sz w:val="22"/>
        </w:rPr>
      </w:pPr>
    </w:p>
    <w:p w14:paraId="3F000000">
      <w:pPr>
        <w:spacing w:line="360" w:lineRule="auto"/>
        <w:ind/>
        <w:rPr>
          <w:rFonts w:ascii="Arial" w:hAnsi="Arial"/>
          <w:sz w:val="22"/>
        </w:rPr>
      </w:pPr>
    </w:p>
    <w:p w14:paraId="40000000">
      <w:pPr>
        <w:spacing w:line="360" w:lineRule="auto"/>
        <w:ind/>
        <w:rPr>
          <w:rFonts w:ascii="Arial" w:hAnsi="Arial"/>
          <w:sz w:val="22"/>
        </w:rPr>
      </w:pPr>
    </w:p>
    <w:p w14:paraId="41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2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3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4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>Приложение 1</w:t>
      </w:r>
    </w:p>
    <w:p w14:paraId="45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 </w:t>
      </w:r>
    </w:p>
    <w:p w14:paraId="46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</w:t>
      </w:r>
      <w:r>
        <w:rPr>
          <w:b w:val="0"/>
          <w:sz w:val="20"/>
        </w:rPr>
        <w:t>поселения «Дедовичи» от 26.02.2025 № 249</w:t>
      </w:r>
    </w:p>
    <w:p w14:paraId="47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48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2</w:t>
      </w:r>
    </w:p>
    <w:p w14:paraId="49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4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4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4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4D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4E00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2727"/>
        <w:gridCol w:w="5336"/>
        <w:gridCol w:w="1294"/>
      </w:tblGrid>
      <w:tr>
        <w:trPr>
          <w:trHeight w:hRule="exact" w:val="398"/>
        </w:trPr>
        <w:tc>
          <w:tcPr>
            <w:tcW w:type="dxa" w:w="9357"/>
            <w:gridSpan w:val="3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2025 год</w:t>
            </w:r>
          </w:p>
        </w:tc>
      </w:tr>
      <w:tr>
        <w:trPr>
          <w:trHeight w:hRule="exact" w:val="338"/>
        </w:trPr>
        <w:tc>
          <w:tcPr>
            <w:tcW w:type="dxa" w:w="2727"/>
          </w:tcPr>
          <w:p w14:paraId="50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336"/>
          </w:tcPr>
          <w:p w14:paraId="51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294"/>
          </w:tcPr>
          <w:p w14:paraId="5200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336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336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57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4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58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5A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22 004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atLeast" w:val="1275"/>
        </w:trPr>
        <w:tc>
          <w:tcPr>
            <w:tcW w:type="dxa" w:w="272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3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9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15 050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78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1 577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04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68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1 634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74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1 515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51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1 097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51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27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80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660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37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885"/>
        </w:trPr>
        <w:tc>
          <w:tcPr>
            <w:tcW w:type="dxa" w:w="2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70"/>
        </w:trPr>
        <w:tc>
          <w:tcPr>
            <w:tcW w:type="dxa" w:w="272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9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22900»</w:t>
            </w:r>
          </w:p>
        </w:tc>
      </w:tr>
    </w:tbl>
    <w:p w14:paraId="89000000">
      <w:pPr>
        <w:spacing w:line="360" w:lineRule="auto"/>
        <w:ind/>
        <w:rPr>
          <w:rFonts w:ascii="Arial" w:hAnsi="Arial"/>
          <w:sz w:val="22"/>
        </w:rPr>
      </w:pPr>
    </w:p>
    <w:p w14:paraId="8A000000">
      <w:pPr>
        <w:spacing w:line="360" w:lineRule="auto"/>
        <w:ind/>
        <w:rPr>
          <w:rFonts w:ascii="Arial" w:hAnsi="Arial"/>
          <w:sz w:val="22"/>
        </w:rPr>
      </w:pPr>
    </w:p>
    <w:p w14:paraId="8B000000">
      <w:pPr>
        <w:spacing w:line="360" w:lineRule="auto"/>
        <w:ind/>
        <w:rPr>
          <w:rFonts w:ascii="Arial" w:hAnsi="Arial"/>
          <w:sz w:val="22"/>
        </w:rPr>
      </w:pPr>
    </w:p>
    <w:p w14:paraId="8C000000">
      <w:pPr>
        <w:spacing w:line="360" w:lineRule="auto"/>
        <w:ind/>
        <w:rPr>
          <w:rFonts w:ascii="Arial" w:hAnsi="Arial"/>
          <w:sz w:val="22"/>
        </w:rPr>
      </w:pPr>
    </w:p>
    <w:p w14:paraId="8D000000">
      <w:pPr>
        <w:spacing w:line="360" w:lineRule="auto"/>
        <w:ind/>
        <w:rPr>
          <w:rFonts w:ascii="Arial" w:hAnsi="Arial"/>
          <w:sz w:val="22"/>
        </w:rPr>
      </w:pPr>
    </w:p>
    <w:p w14:paraId="8E000000">
      <w:pPr>
        <w:spacing w:line="360" w:lineRule="auto"/>
        <w:ind/>
        <w:rPr>
          <w:rFonts w:ascii="Arial" w:hAnsi="Arial"/>
          <w:sz w:val="22"/>
        </w:rPr>
      </w:pPr>
    </w:p>
    <w:p w14:paraId="8F000000">
      <w:pPr>
        <w:spacing w:line="360" w:lineRule="auto"/>
        <w:ind/>
        <w:rPr>
          <w:rFonts w:ascii="Arial" w:hAnsi="Arial"/>
          <w:sz w:val="22"/>
        </w:rPr>
      </w:pPr>
    </w:p>
    <w:p w14:paraId="90000000">
      <w:pPr>
        <w:spacing w:line="360" w:lineRule="auto"/>
        <w:ind/>
        <w:rPr>
          <w:rFonts w:ascii="Arial" w:hAnsi="Arial"/>
          <w:sz w:val="22"/>
        </w:rPr>
      </w:pPr>
    </w:p>
    <w:p w14:paraId="91000000">
      <w:pPr>
        <w:spacing w:line="360" w:lineRule="auto"/>
        <w:ind/>
        <w:rPr>
          <w:rFonts w:ascii="Arial" w:hAnsi="Arial"/>
          <w:sz w:val="22"/>
        </w:rPr>
      </w:pPr>
    </w:p>
    <w:p w14:paraId="92000000">
      <w:pPr>
        <w:spacing w:line="360" w:lineRule="auto"/>
        <w:ind/>
        <w:rPr>
          <w:rFonts w:ascii="Arial" w:hAnsi="Arial"/>
          <w:sz w:val="22"/>
        </w:rPr>
      </w:pPr>
    </w:p>
    <w:p w14:paraId="93000000">
      <w:pPr>
        <w:spacing w:line="360" w:lineRule="auto"/>
        <w:ind/>
        <w:rPr>
          <w:rFonts w:ascii="Arial" w:hAnsi="Arial"/>
          <w:sz w:val="22"/>
        </w:rPr>
      </w:pPr>
    </w:p>
    <w:p w14:paraId="94000000">
      <w:pPr>
        <w:spacing w:line="360" w:lineRule="auto"/>
        <w:ind/>
        <w:rPr>
          <w:rFonts w:ascii="Arial" w:hAnsi="Arial"/>
          <w:sz w:val="22"/>
        </w:rPr>
      </w:pPr>
    </w:p>
    <w:p w14:paraId="95000000">
      <w:pPr>
        <w:spacing w:line="360" w:lineRule="auto"/>
        <w:ind/>
        <w:rPr>
          <w:rFonts w:ascii="Arial" w:hAnsi="Arial"/>
          <w:sz w:val="22"/>
        </w:rPr>
      </w:pPr>
    </w:p>
    <w:p w14:paraId="96000000">
      <w:pPr>
        <w:spacing w:line="360" w:lineRule="auto"/>
        <w:ind/>
        <w:rPr>
          <w:rFonts w:ascii="Arial" w:hAnsi="Arial"/>
          <w:sz w:val="22"/>
        </w:rPr>
      </w:pPr>
    </w:p>
    <w:p w14:paraId="97000000">
      <w:pPr>
        <w:spacing w:line="360" w:lineRule="auto"/>
        <w:ind/>
        <w:rPr>
          <w:rFonts w:ascii="Arial" w:hAnsi="Arial"/>
          <w:sz w:val="22"/>
        </w:rPr>
      </w:pPr>
    </w:p>
    <w:p w14:paraId="98000000">
      <w:pPr>
        <w:spacing w:line="360" w:lineRule="auto"/>
        <w:ind/>
        <w:rPr>
          <w:rFonts w:ascii="Arial" w:hAnsi="Arial"/>
          <w:sz w:val="22"/>
        </w:rPr>
      </w:pPr>
    </w:p>
    <w:p w14:paraId="99000000">
      <w:pPr>
        <w:spacing w:line="360" w:lineRule="auto"/>
        <w:ind/>
        <w:rPr>
          <w:rFonts w:ascii="Arial" w:hAnsi="Arial"/>
          <w:sz w:val="22"/>
        </w:rPr>
      </w:pPr>
    </w:p>
    <w:p w14:paraId="9A000000">
      <w:pPr>
        <w:spacing w:line="360" w:lineRule="auto"/>
        <w:ind/>
        <w:rPr>
          <w:rFonts w:ascii="Arial" w:hAnsi="Arial"/>
          <w:sz w:val="22"/>
        </w:rPr>
      </w:pPr>
    </w:p>
    <w:p w14:paraId="9B000000">
      <w:pPr>
        <w:spacing w:line="360" w:lineRule="auto"/>
        <w:ind/>
        <w:rPr>
          <w:rFonts w:ascii="Arial" w:hAnsi="Arial"/>
          <w:sz w:val="22"/>
        </w:rPr>
      </w:pPr>
    </w:p>
    <w:p w14:paraId="9C000000">
      <w:pPr>
        <w:spacing w:line="360" w:lineRule="auto"/>
        <w:ind/>
        <w:rPr>
          <w:rFonts w:ascii="Arial" w:hAnsi="Arial"/>
          <w:sz w:val="22"/>
        </w:rPr>
      </w:pPr>
    </w:p>
    <w:p w14:paraId="9D000000">
      <w:pPr>
        <w:spacing w:line="360" w:lineRule="auto"/>
        <w:ind/>
        <w:rPr>
          <w:rFonts w:ascii="Arial" w:hAnsi="Arial"/>
          <w:sz w:val="22"/>
        </w:rPr>
      </w:pPr>
    </w:p>
    <w:p w14:paraId="9E000000">
      <w:pPr>
        <w:spacing w:line="360" w:lineRule="auto"/>
        <w:ind/>
        <w:rPr>
          <w:rFonts w:ascii="Arial" w:hAnsi="Arial"/>
          <w:sz w:val="22"/>
        </w:rPr>
      </w:pPr>
    </w:p>
    <w:p w14:paraId="9F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A0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A1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A2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A3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A4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5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A6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A7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A8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A9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A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AB00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2742"/>
        <w:gridCol w:w="4609"/>
        <w:gridCol w:w="1035"/>
        <w:gridCol w:w="941"/>
      </w:tblGrid>
      <w:tr>
        <w:trPr>
          <w:trHeight w:hRule="exact" w:val="636"/>
        </w:trPr>
        <w:tc>
          <w:tcPr>
            <w:tcW w:type="dxa" w:w="9327"/>
            <w:gridSpan w:val="4"/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плановый период 2026 и 2027 годов</w:t>
            </w:r>
          </w:p>
        </w:tc>
      </w:tr>
      <w:tr>
        <w:trPr>
          <w:trHeight w:hRule="exact" w:val="200"/>
        </w:trPr>
        <w:tc>
          <w:tcPr>
            <w:tcW w:type="dxa" w:w="2742"/>
          </w:tcPr>
          <w:p w14:paraId="AD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609"/>
          </w:tcPr>
          <w:p w14:paraId="AE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035"/>
          </w:tcPr>
          <w:p w14:paraId="AF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941"/>
          </w:tcPr>
          <w:p w14:paraId="B000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609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97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409"/>
        </w:trPr>
        <w:tc>
          <w:tcPr>
            <w:tcW w:type="dxa" w:w="2742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609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41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atLeast" w:val="27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9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23 059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24 226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exact" w:val="1499"/>
        </w:trPr>
        <w:tc>
          <w:tcPr>
            <w:tcW w:type="dxa" w:w="274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60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15 950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16 910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1 653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1 729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55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1 713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1 792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229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-205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-215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1 108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1 118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765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53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atLeast" w:val="102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660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1 001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4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17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990"/>
        </w:trPr>
        <w:tc>
          <w:tcPr>
            <w:tcW w:type="dxa" w:w="2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408"/>
        </w:trPr>
        <w:tc>
          <w:tcPr>
            <w:tcW w:type="dxa" w:w="274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24 030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  <w:tc>
          <w:tcPr>
            <w:tcW w:type="dxa" w:w="9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25227»</w:t>
            </w:r>
          </w:p>
        </w:tc>
      </w:tr>
    </w:tbl>
    <w:p w14:paraId="F8000000">
      <w:pPr>
        <w:spacing w:line="360" w:lineRule="auto"/>
        <w:ind/>
        <w:rPr>
          <w:rFonts w:ascii="Arial" w:hAnsi="Arial"/>
          <w:sz w:val="22"/>
        </w:rPr>
      </w:pPr>
    </w:p>
    <w:p w14:paraId="F9000000">
      <w:pPr>
        <w:spacing w:line="360" w:lineRule="auto"/>
        <w:ind/>
        <w:rPr>
          <w:rFonts w:ascii="Arial" w:hAnsi="Arial"/>
          <w:sz w:val="22"/>
        </w:rPr>
      </w:pPr>
    </w:p>
    <w:p w14:paraId="FA000000">
      <w:pPr>
        <w:spacing w:line="360" w:lineRule="auto"/>
        <w:ind/>
        <w:rPr>
          <w:rFonts w:ascii="Arial" w:hAnsi="Arial"/>
          <w:sz w:val="22"/>
        </w:rPr>
      </w:pPr>
    </w:p>
    <w:p w14:paraId="FB000000">
      <w:pPr>
        <w:spacing w:line="360" w:lineRule="auto"/>
        <w:ind/>
        <w:rPr>
          <w:rFonts w:ascii="Arial" w:hAnsi="Arial"/>
          <w:sz w:val="22"/>
        </w:rPr>
      </w:pPr>
    </w:p>
    <w:p w14:paraId="FC000000">
      <w:pPr>
        <w:spacing w:line="360" w:lineRule="auto"/>
        <w:ind/>
        <w:rPr>
          <w:rFonts w:ascii="Arial" w:hAnsi="Arial"/>
          <w:sz w:val="22"/>
        </w:rPr>
      </w:pPr>
    </w:p>
    <w:p w14:paraId="FD000000">
      <w:pPr>
        <w:spacing w:line="360" w:lineRule="auto"/>
        <w:ind/>
        <w:rPr>
          <w:rFonts w:ascii="Arial" w:hAnsi="Arial"/>
          <w:sz w:val="22"/>
        </w:rPr>
      </w:pPr>
    </w:p>
    <w:p w14:paraId="FE000000">
      <w:pPr>
        <w:spacing w:line="360" w:lineRule="auto"/>
        <w:ind/>
        <w:rPr>
          <w:rFonts w:ascii="Arial" w:hAnsi="Arial"/>
          <w:sz w:val="22"/>
        </w:rPr>
      </w:pPr>
    </w:p>
    <w:p w14:paraId="FF000000">
      <w:pPr>
        <w:spacing w:line="360" w:lineRule="auto"/>
        <w:ind/>
        <w:rPr>
          <w:rFonts w:ascii="Arial" w:hAnsi="Arial"/>
          <w:sz w:val="22"/>
        </w:rPr>
      </w:pPr>
    </w:p>
    <w:p w14:paraId="00010000">
      <w:pPr>
        <w:spacing w:line="360" w:lineRule="auto"/>
        <w:ind/>
        <w:rPr>
          <w:rFonts w:ascii="Arial" w:hAnsi="Arial"/>
          <w:sz w:val="22"/>
        </w:rPr>
      </w:pPr>
    </w:p>
    <w:p w14:paraId="01010000">
      <w:pPr>
        <w:spacing w:line="360" w:lineRule="auto"/>
        <w:ind/>
        <w:rPr>
          <w:rFonts w:ascii="Arial" w:hAnsi="Arial"/>
          <w:sz w:val="22"/>
        </w:rPr>
      </w:pPr>
    </w:p>
    <w:p w14:paraId="02010000">
      <w:pPr>
        <w:spacing w:line="360" w:lineRule="auto"/>
        <w:ind/>
        <w:rPr>
          <w:rFonts w:ascii="Arial" w:hAnsi="Arial"/>
          <w:sz w:val="22"/>
        </w:rPr>
      </w:pPr>
    </w:p>
    <w:p w14:paraId="03010000">
      <w:pPr>
        <w:spacing w:line="360" w:lineRule="auto"/>
        <w:ind/>
        <w:rPr>
          <w:rFonts w:ascii="Arial" w:hAnsi="Arial"/>
          <w:sz w:val="22"/>
        </w:rPr>
      </w:pPr>
    </w:p>
    <w:p w14:paraId="04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05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06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07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08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09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0A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0B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0C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0D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0E01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4471"/>
        <w:gridCol w:w="570"/>
        <w:gridCol w:w="555"/>
        <w:gridCol w:w="1590"/>
        <w:gridCol w:w="795"/>
        <w:gridCol w:w="1376"/>
      </w:tblGrid>
      <w:tr>
        <w:trPr>
          <w:trHeight w:hRule="exact" w:val="969"/>
        </w:trPr>
        <w:tc>
          <w:tcPr>
            <w:tcW w:type="dxa" w:w="93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</w:t>
            </w:r>
          </w:p>
        </w:tc>
      </w:tr>
      <w:tr>
        <w:trPr>
          <w:trHeight w:hRule="exact" w:val="43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12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8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2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1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7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10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5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4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4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7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6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912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24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5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7164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7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017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5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7119</w:t>
            </w:r>
          </w:p>
        </w:tc>
      </w:tr>
      <w:tr>
        <w:trPr>
          <w:trHeight w:hRule="exact" w:val="7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100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11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7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11194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7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4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4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8114</w:t>
            </w:r>
          </w:p>
        </w:tc>
      </w:tr>
      <w:tr>
        <w:trPr>
          <w:trHeight w:hRule="exact" w:val="82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1014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12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45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</w:tr>
      <w:tr>
        <w:trPr>
          <w:trHeight w:hRule="exact" w:val="49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</w:tr>
      <w:tr>
        <w:trPr>
          <w:trHeight w:hRule="exact" w:val="45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48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402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6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exact" w:val="82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969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118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588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3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94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284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4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24942»</w:t>
            </w:r>
          </w:p>
        </w:tc>
      </w:tr>
    </w:tbl>
    <w:p w14:paraId="20030000">
      <w:pPr>
        <w:spacing w:line="360" w:lineRule="auto"/>
        <w:ind/>
        <w:rPr>
          <w:rFonts w:ascii="Arial" w:hAnsi="Arial"/>
          <w:sz w:val="22"/>
        </w:rPr>
      </w:pPr>
    </w:p>
    <w:p w14:paraId="21030000">
      <w:pPr>
        <w:spacing w:line="360" w:lineRule="auto"/>
        <w:ind/>
        <w:rPr>
          <w:rFonts w:ascii="Arial" w:hAnsi="Arial"/>
          <w:sz w:val="22"/>
        </w:rPr>
      </w:pPr>
    </w:p>
    <w:p w14:paraId="22030000">
      <w:pPr>
        <w:spacing w:line="360" w:lineRule="auto"/>
        <w:ind/>
        <w:rPr>
          <w:rFonts w:ascii="Arial" w:hAnsi="Arial"/>
          <w:sz w:val="22"/>
        </w:rPr>
      </w:pPr>
    </w:p>
    <w:p w14:paraId="23030000">
      <w:pPr>
        <w:spacing w:line="360" w:lineRule="auto"/>
        <w:ind/>
        <w:rPr>
          <w:rFonts w:ascii="Arial" w:hAnsi="Arial"/>
          <w:sz w:val="22"/>
        </w:rPr>
      </w:pPr>
    </w:p>
    <w:p w14:paraId="24030000">
      <w:pPr>
        <w:spacing w:line="360" w:lineRule="auto"/>
        <w:ind/>
        <w:rPr>
          <w:rFonts w:ascii="Arial" w:hAnsi="Arial"/>
          <w:sz w:val="22"/>
        </w:rPr>
      </w:pPr>
    </w:p>
    <w:p w14:paraId="25030000">
      <w:pPr>
        <w:spacing w:line="360" w:lineRule="auto"/>
        <w:ind/>
        <w:rPr>
          <w:rFonts w:ascii="Arial" w:hAnsi="Arial"/>
          <w:sz w:val="22"/>
        </w:rPr>
      </w:pPr>
    </w:p>
    <w:p w14:paraId="26030000">
      <w:pPr>
        <w:spacing w:line="360" w:lineRule="auto"/>
        <w:ind/>
        <w:rPr>
          <w:rFonts w:ascii="Arial" w:hAnsi="Arial"/>
          <w:sz w:val="22"/>
        </w:rPr>
      </w:pPr>
    </w:p>
    <w:p w14:paraId="27030000">
      <w:pPr>
        <w:spacing w:line="360" w:lineRule="auto"/>
        <w:ind/>
        <w:rPr>
          <w:rFonts w:ascii="Arial" w:hAnsi="Arial"/>
          <w:sz w:val="22"/>
        </w:rPr>
      </w:pPr>
    </w:p>
    <w:p w14:paraId="28030000">
      <w:pPr>
        <w:spacing w:line="360" w:lineRule="auto"/>
        <w:ind/>
        <w:rPr>
          <w:rFonts w:ascii="Arial" w:hAnsi="Arial"/>
          <w:sz w:val="22"/>
        </w:rPr>
      </w:pPr>
    </w:p>
    <w:p w14:paraId="29030000">
      <w:pPr>
        <w:spacing w:line="360" w:lineRule="auto"/>
        <w:ind/>
        <w:rPr>
          <w:rFonts w:ascii="Arial" w:hAnsi="Arial"/>
          <w:sz w:val="22"/>
        </w:rPr>
      </w:pPr>
    </w:p>
    <w:p w14:paraId="2A030000">
      <w:pPr>
        <w:spacing w:line="360" w:lineRule="auto"/>
        <w:ind/>
        <w:rPr>
          <w:rFonts w:ascii="Arial" w:hAnsi="Arial"/>
          <w:sz w:val="22"/>
        </w:rPr>
      </w:pPr>
    </w:p>
    <w:p w14:paraId="2B030000">
      <w:pPr>
        <w:spacing w:line="360" w:lineRule="auto"/>
        <w:ind/>
        <w:rPr>
          <w:rFonts w:ascii="Arial" w:hAnsi="Arial"/>
          <w:sz w:val="22"/>
        </w:rPr>
      </w:pPr>
    </w:p>
    <w:p w14:paraId="2C030000">
      <w:pPr>
        <w:spacing w:line="360" w:lineRule="auto"/>
        <w:ind/>
        <w:rPr>
          <w:rFonts w:ascii="Arial" w:hAnsi="Arial"/>
          <w:sz w:val="22"/>
        </w:rPr>
      </w:pPr>
    </w:p>
    <w:p w14:paraId="2D030000">
      <w:pPr>
        <w:spacing w:line="360" w:lineRule="auto"/>
        <w:ind/>
        <w:rPr>
          <w:rFonts w:ascii="Arial" w:hAnsi="Arial"/>
          <w:sz w:val="22"/>
        </w:rPr>
      </w:pPr>
    </w:p>
    <w:p w14:paraId="2E030000">
      <w:pPr>
        <w:spacing w:line="360" w:lineRule="auto"/>
        <w:ind/>
        <w:rPr>
          <w:rFonts w:ascii="Arial" w:hAnsi="Arial"/>
          <w:sz w:val="22"/>
        </w:rPr>
      </w:pPr>
    </w:p>
    <w:p w14:paraId="2F030000">
      <w:pPr>
        <w:spacing w:line="360" w:lineRule="auto"/>
        <w:ind/>
        <w:rPr>
          <w:rFonts w:ascii="Arial" w:hAnsi="Arial"/>
          <w:sz w:val="22"/>
        </w:rPr>
      </w:pPr>
    </w:p>
    <w:p w14:paraId="30030000">
      <w:pPr>
        <w:spacing w:line="360" w:lineRule="auto"/>
        <w:ind/>
        <w:rPr>
          <w:rFonts w:ascii="Arial" w:hAnsi="Arial"/>
          <w:sz w:val="22"/>
        </w:rPr>
      </w:pPr>
    </w:p>
    <w:p w14:paraId="31030000">
      <w:pPr>
        <w:spacing w:line="360" w:lineRule="auto"/>
        <w:ind/>
        <w:rPr>
          <w:rFonts w:ascii="Arial" w:hAnsi="Arial"/>
          <w:sz w:val="22"/>
        </w:rPr>
      </w:pPr>
    </w:p>
    <w:p w14:paraId="32030000">
      <w:pPr>
        <w:spacing w:line="360" w:lineRule="auto"/>
        <w:ind/>
        <w:rPr>
          <w:rFonts w:ascii="Arial" w:hAnsi="Arial"/>
          <w:sz w:val="22"/>
        </w:rPr>
      </w:pPr>
    </w:p>
    <w:p w14:paraId="33030000">
      <w:pPr>
        <w:spacing w:line="360" w:lineRule="auto"/>
        <w:ind/>
        <w:rPr>
          <w:rFonts w:ascii="Arial" w:hAnsi="Arial"/>
          <w:sz w:val="22"/>
        </w:rPr>
      </w:pPr>
    </w:p>
    <w:p w14:paraId="34030000">
      <w:pPr>
        <w:spacing w:line="360" w:lineRule="auto"/>
        <w:ind/>
        <w:rPr>
          <w:rFonts w:ascii="Arial" w:hAnsi="Arial"/>
          <w:sz w:val="22"/>
        </w:rPr>
      </w:pPr>
    </w:p>
    <w:p w14:paraId="35030000">
      <w:pPr>
        <w:spacing w:line="360" w:lineRule="auto"/>
        <w:ind/>
        <w:rPr>
          <w:rFonts w:ascii="Arial" w:hAnsi="Arial"/>
          <w:sz w:val="22"/>
        </w:rPr>
      </w:pPr>
    </w:p>
    <w:p w14:paraId="36030000">
      <w:pPr>
        <w:spacing w:line="360" w:lineRule="auto"/>
        <w:ind/>
        <w:rPr>
          <w:rFonts w:ascii="Arial" w:hAnsi="Arial"/>
          <w:sz w:val="22"/>
        </w:rPr>
      </w:pPr>
    </w:p>
    <w:p w14:paraId="37030000">
      <w:pPr>
        <w:spacing w:line="360" w:lineRule="auto"/>
        <w:ind/>
        <w:rPr>
          <w:rFonts w:ascii="Arial" w:hAnsi="Arial"/>
          <w:sz w:val="22"/>
        </w:rPr>
      </w:pPr>
    </w:p>
    <w:p w14:paraId="38030000">
      <w:pPr>
        <w:spacing w:line="360" w:lineRule="auto"/>
        <w:ind/>
        <w:rPr>
          <w:rFonts w:ascii="Arial" w:hAnsi="Arial"/>
          <w:sz w:val="22"/>
        </w:rPr>
      </w:pPr>
    </w:p>
    <w:p w14:paraId="39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b w:val="0"/>
          <w:sz w:val="20"/>
        </w:rPr>
        <w:t>4</w:t>
      </w:r>
    </w:p>
    <w:p w14:paraId="3A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3B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3C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3D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5</w:t>
      </w:r>
    </w:p>
    <w:p w14:paraId="3E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3F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40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41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42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43030000">
      <w:pPr>
        <w:spacing w:line="360" w:lineRule="auto"/>
        <w:ind/>
        <w:rPr>
          <w:rFonts w:ascii="Arial" w:hAnsi="Arial"/>
          <w:sz w:val="22"/>
        </w:rPr>
      </w:pPr>
    </w:p>
    <w:p w14:paraId="4403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4276"/>
        <w:gridCol w:w="565"/>
        <w:gridCol w:w="530"/>
        <w:gridCol w:w="1365"/>
        <w:gridCol w:w="724"/>
        <w:gridCol w:w="956"/>
        <w:gridCol w:w="941"/>
      </w:tblGrid>
      <w:tr>
        <w:trPr>
          <w:trHeight w:hRule="exact" w:val="994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2026 и 2027 годов</w:t>
            </w:r>
          </w:p>
        </w:tc>
      </w:tr>
      <w:tr>
        <w:trPr>
          <w:trHeight w:hRule="exact" w:val="2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45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3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21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6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7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98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45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49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49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5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7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3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52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11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21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99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7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2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7137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6969</w:t>
            </w:r>
          </w:p>
        </w:tc>
      </w:tr>
      <w:tr>
        <w:trPr>
          <w:trHeight w:hRule="exact" w:val="58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124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126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</w:tr>
      <w:tr>
        <w:trPr>
          <w:trHeight w:hRule="exact" w:val="46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2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exact" w:val="759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117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12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588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567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4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24030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25227»</w:t>
            </w:r>
          </w:p>
        </w:tc>
      </w:tr>
    </w:tbl>
    <w:p w14:paraId="4B050000">
      <w:pPr>
        <w:spacing w:line="360" w:lineRule="auto"/>
        <w:ind/>
        <w:rPr>
          <w:rFonts w:ascii="Arial" w:hAnsi="Arial"/>
          <w:sz w:val="22"/>
        </w:rPr>
      </w:pPr>
    </w:p>
    <w:p w14:paraId="4C050000">
      <w:pPr>
        <w:spacing w:line="360" w:lineRule="auto"/>
        <w:ind/>
        <w:rPr>
          <w:rFonts w:ascii="Arial" w:hAnsi="Arial"/>
          <w:sz w:val="22"/>
        </w:rPr>
      </w:pPr>
    </w:p>
    <w:p w14:paraId="4D050000">
      <w:pPr>
        <w:spacing w:line="360" w:lineRule="auto"/>
        <w:ind/>
        <w:rPr>
          <w:rFonts w:ascii="Arial" w:hAnsi="Arial"/>
          <w:sz w:val="22"/>
        </w:rPr>
      </w:pPr>
    </w:p>
    <w:p w14:paraId="4E050000">
      <w:pPr>
        <w:spacing w:line="360" w:lineRule="auto"/>
        <w:ind/>
        <w:rPr>
          <w:rFonts w:ascii="Arial" w:hAnsi="Arial"/>
          <w:sz w:val="22"/>
        </w:rPr>
      </w:pPr>
    </w:p>
    <w:p w14:paraId="4F050000">
      <w:pPr>
        <w:spacing w:line="360" w:lineRule="auto"/>
        <w:ind/>
        <w:rPr>
          <w:rFonts w:ascii="Arial" w:hAnsi="Arial"/>
          <w:sz w:val="22"/>
        </w:rPr>
      </w:pPr>
    </w:p>
    <w:p w14:paraId="50050000">
      <w:pPr>
        <w:spacing w:line="360" w:lineRule="auto"/>
        <w:ind/>
        <w:rPr>
          <w:rFonts w:ascii="Arial" w:hAnsi="Arial"/>
          <w:sz w:val="22"/>
        </w:rPr>
      </w:pPr>
    </w:p>
    <w:p w14:paraId="51050000">
      <w:pPr>
        <w:spacing w:line="360" w:lineRule="auto"/>
        <w:ind/>
        <w:rPr>
          <w:rFonts w:ascii="Arial" w:hAnsi="Arial"/>
          <w:sz w:val="22"/>
        </w:rPr>
      </w:pPr>
    </w:p>
    <w:p w14:paraId="52050000">
      <w:pPr>
        <w:spacing w:line="360" w:lineRule="auto"/>
        <w:ind/>
        <w:rPr>
          <w:rFonts w:ascii="Arial" w:hAnsi="Arial"/>
          <w:sz w:val="22"/>
        </w:rPr>
      </w:pPr>
    </w:p>
    <w:p w14:paraId="53050000">
      <w:pPr>
        <w:spacing w:line="360" w:lineRule="auto"/>
        <w:ind/>
        <w:rPr>
          <w:rFonts w:ascii="Arial" w:hAnsi="Arial"/>
          <w:sz w:val="22"/>
        </w:rPr>
      </w:pPr>
    </w:p>
    <w:p w14:paraId="54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5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b w:val="0"/>
          <w:sz w:val="20"/>
        </w:rPr>
        <w:t>5</w:t>
      </w:r>
    </w:p>
    <w:p w14:paraId="56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57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58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59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5A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5B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5C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5D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5E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tbl>
      <w:tblPr>
        <w:tblStyle w:val="Style_2"/>
        <w:tblLayout w:type="fixed"/>
      </w:tblPr>
      <w:tblGrid>
        <w:gridCol w:w="4141"/>
        <w:gridCol w:w="888"/>
        <w:gridCol w:w="570"/>
        <w:gridCol w:w="540"/>
        <w:gridCol w:w="1470"/>
        <w:gridCol w:w="584"/>
        <w:gridCol w:w="1165"/>
      </w:tblGrid>
      <w:tr>
        <w:trPr>
          <w:trHeight w:hRule="exact" w:val="496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Ведомственная структура расходов бюджета поселения на 2025 год 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120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2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97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69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5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3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856</w:t>
            </w:r>
          </w:p>
        </w:tc>
      </w:tr>
      <w:tr>
        <w:trPr>
          <w:trHeight w:hRule="exact" w:val="72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91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45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58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7164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8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9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7119</w:t>
            </w:r>
          </w:p>
        </w:tc>
      </w:tr>
      <w:tr>
        <w:trPr>
          <w:trHeight w:hRule="exact" w:val="7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12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121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99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429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11194</w:t>
            </w:r>
          </w:p>
        </w:tc>
      </w:tr>
      <w:tr>
        <w:trPr>
          <w:trHeight w:hRule="exac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43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7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8114</w:t>
            </w:r>
          </w:p>
        </w:tc>
      </w:tr>
      <w:tr>
        <w:trPr>
          <w:trHeight w:hRule="exact" w:val="8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124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1227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8114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</w:tr>
      <w:tr>
        <w:trPr>
          <w:trHeight w:hRule="exact" w:val="52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6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6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43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exact" w:val="82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123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12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45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588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951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284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7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24942»</w:t>
            </w:r>
          </w:p>
        </w:tc>
      </w:tr>
    </w:tbl>
    <w:p w14:paraId="C8070000">
      <w:pPr>
        <w:spacing w:line="360" w:lineRule="auto"/>
        <w:ind/>
        <w:rPr>
          <w:rFonts w:ascii="Arial" w:hAnsi="Arial"/>
          <w:sz w:val="22"/>
        </w:rPr>
      </w:pPr>
    </w:p>
    <w:p w14:paraId="C9070000">
      <w:pPr>
        <w:spacing w:line="360" w:lineRule="auto"/>
        <w:ind/>
        <w:rPr>
          <w:rFonts w:ascii="Arial" w:hAnsi="Arial"/>
          <w:sz w:val="22"/>
        </w:rPr>
      </w:pPr>
    </w:p>
    <w:p w14:paraId="CA070000">
      <w:pPr>
        <w:spacing w:line="360" w:lineRule="auto"/>
        <w:ind/>
        <w:rPr>
          <w:rFonts w:ascii="Arial" w:hAnsi="Arial"/>
          <w:sz w:val="22"/>
        </w:rPr>
      </w:pPr>
    </w:p>
    <w:p w14:paraId="CB070000">
      <w:pPr>
        <w:spacing w:line="360" w:lineRule="auto"/>
        <w:ind/>
        <w:rPr>
          <w:rFonts w:ascii="Arial" w:hAnsi="Arial"/>
          <w:sz w:val="22"/>
        </w:rPr>
      </w:pPr>
    </w:p>
    <w:p w14:paraId="CC070000">
      <w:pPr>
        <w:spacing w:line="360" w:lineRule="auto"/>
        <w:ind/>
        <w:rPr>
          <w:rFonts w:ascii="Arial" w:hAnsi="Arial"/>
          <w:sz w:val="22"/>
        </w:rPr>
      </w:pPr>
    </w:p>
    <w:p w14:paraId="CD070000">
      <w:pPr>
        <w:spacing w:line="360" w:lineRule="auto"/>
        <w:ind/>
        <w:rPr>
          <w:rFonts w:ascii="Arial" w:hAnsi="Arial"/>
          <w:sz w:val="22"/>
        </w:rPr>
      </w:pPr>
    </w:p>
    <w:p w14:paraId="CE070000">
      <w:pPr>
        <w:spacing w:line="360" w:lineRule="auto"/>
        <w:ind/>
        <w:rPr>
          <w:rFonts w:ascii="Arial" w:hAnsi="Arial"/>
          <w:sz w:val="22"/>
        </w:rPr>
      </w:pPr>
    </w:p>
    <w:p w14:paraId="CF070000">
      <w:pPr>
        <w:spacing w:line="360" w:lineRule="auto"/>
        <w:ind/>
        <w:rPr>
          <w:rFonts w:ascii="Arial" w:hAnsi="Arial"/>
          <w:sz w:val="22"/>
        </w:rPr>
      </w:pPr>
    </w:p>
    <w:p w14:paraId="D0070000">
      <w:pPr>
        <w:spacing w:line="360" w:lineRule="auto"/>
        <w:ind/>
        <w:rPr>
          <w:rFonts w:ascii="Arial" w:hAnsi="Arial"/>
          <w:sz w:val="22"/>
        </w:rPr>
      </w:pPr>
    </w:p>
    <w:p w14:paraId="D1070000">
      <w:pPr>
        <w:spacing w:line="360" w:lineRule="auto"/>
        <w:ind/>
        <w:rPr>
          <w:rFonts w:ascii="Arial" w:hAnsi="Arial"/>
          <w:sz w:val="22"/>
        </w:rPr>
      </w:pPr>
    </w:p>
    <w:p w14:paraId="D2070000">
      <w:pPr>
        <w:spacing w:line="360" w:lineRule="auto"/>
        <w:ind/>
        <w:rPr>
          <w:rFonts w:ascii="Arial" w:hAnsi="Arial"/>
          <w:sz w:val="22"/>
        </w:rPr>
      </w:pPr>
    </w:p>
    <w:p w14:paraId="D3070000">
      <w:pPr>
        <w:spacing w:line="360" w:lineRule="auto"/>
        <w:ind/>
        <w:rPr>
          <w:rFonts w:ascii="Arial" w:hAnsi="Arial"/>
          <w:sz w:val="22"/>
        </w:rPr>
      </w:pPr>
    </w:p>
    <w:p w14:paraId="D4070000">
      <w:pPr>
        <w:spacing w:line="360" w:lineRule="auto"/>
        <w:ind/>
        <w:rPr>
          <w:rFonts w:ascii="Arial" w:hAnsi="Arial"/>
          <w:sz w:val="22"/>
        </w:rPr>
      </w:pPr>
    </w:p>
    <w:p w14:paraId="D5070000">
      <w:pPr>
        <w:spacing w:line="360" w:lineRule="auto"/>
        <w:ind/>
        <w:rPr>
          <w:rFonts w:ascii="Arial" w:hAnsi="Arial"/>
          <w:sz w:val="22"/>
        </w:rPr>
      </w:pPr>
    </w:p>
    <w:p w14:paraId="D6070000">
      <w:pPr>
        <w:spacing w:line="360" w:lineRule="auto"/>
        <w:ind/>
        <w:rPr>
          <w:rFonts w:ascii="Arial" w:hAnsi="Arial"/>
          <w:sz w:val="22"/>
        </w:rPr>
      </w:pPr>
    </w:p>
    <w:p w14:paraId="D7070000">
      <w:pPr>
        <w:spacing w:line="360" w:lineRule="auto"/>
        <w:ind/>
        <w:rPr>
          <w:rFonts w:ascii="Arial" w:hAnsi="Arial"/>
          <w:sz w:val="22"/>
        </w:rPr>
      </w:pPr>
    </w:p>
    <w:p w14:paraId="D8070000">
      <w:pPr>
        <w:spacing w:line="360" w:lineRule="auto"/>
        <w:ind/>
        <w:rPr>
          <w:rFonts w:ascii="Arial" w:hAnsi="Arial"/>
          <w:sz w:val="22"/>
        </w:rPr>
      </w:pPr>
    </w:p>
    <w:p w14:paraId="D9070000">
      <w:pPr>
        <w:spacing w:line="360" w:lineRule="auto"/>
        <w:ind/>
        <w:rPr>
          <w:rFonts w:ascii="Arial" w:hAnsi="Arial"/>
          <w:sz w:val="22"/>
        </w:rPr>
      </w:pPr>
    </w:p>
    <w:p w14:paraId="DA070000">
      <w:pPr>
        <w:spacing w:line="360" w:lineRule="auto"/>
        <w:ind/>
        <w:rPr>
          <w:rFonts w:ascii="Arial" w:hAnsi="Arial"/>
          <w:sz w:val="22"/>
        </w:rPr>
      </w:pPr>
    </w:p>
    <w:p w14:paraId="DB070000">
      <w:pPr>
        <w:spacing w:line="360" w:lineRule="auto"/>
        <w:ind/>
        <w:rPr>
          <w:rFonts w:ascii="Arial" w:hAnsi="Arial"/>
          <w:sz w:val="22"/>
        </w:rPr>
      </w:pPr>
    </w:p>
    <w:p w14:paraId="DC07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DD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E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DF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E007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7</w:t>
      </w:r>
    </w:p>
    <w:p w14:paraId="E1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E2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E3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E4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E507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E6070000">
      <w:pPr>
        <w:spacing w:line="360" w:lineRule="auto"/>
        <w:ind/>
        <w:rPr>
          <w:rFonts w:ascii="Arial" w:hAnsi="Arial"/>
          <w:sz w:val="22"/>
        </w:rPr>
      </w:pPr>
    </w:p>
    <w:tbl>
      <w:tblPr>
        <w:tblStyle w:val="Style_2"/>
        <w:tblLayout w:type="fixed"/>
      </w:tblPr>
      <w:tblGrid>
        <w:gridCol w:w="3526"/>
        <w:gridCol w:w="780"/>
        <w:gridCol w:w="570"/>
        <w:gridCol w:w="552"/>
        <w:gridCol w:w="1470"/>
        <w:gridCol w:w="641"/>
        <w:gridCol w:w="933"/>
        <w:gridCol w:w="885"/>
      </w:tblGrid>
      <w:tr>
        <w:trPr>
          <w:trHeight w:hRule="exact" w:val="702"/>
        </w:trPr>
        <w:tc>
          <w:tcPr>
            <w:tcW w:type="dxa" w:w="9357"/>
            <w:gridSpan w:val="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E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Ведомственная структура расходов бюджета поселения на плановый период </w:t>
            </w:r>
          </w:p>
          <w:p w14:paraId="E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и 2027 годов</w:t>
            </w:r>
          </w:p>
        </w:tc>
      </w:tr>
      <w:tr>
        <w:trPr>
          <w:trHeight w:hRule="exact" w:val="42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264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3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4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26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97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8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707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72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58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83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4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6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64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801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5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</w:t>
            </w:r>
          </w:p>
        </w:tc>
      </w:tr>
      <w:tr>
        <w:trPr>
          <w:trHeight w:hRule="exact" w:val="8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96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8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2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66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79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3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37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47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69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0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47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41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5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0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73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7137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6969</w:t>
            </w:r>
          </w:p>
        </w:tc>
      </w:tr>
      <w:tr>
        <w:trPr>
          <w:trHeight w:hRule="exact" w:val="82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148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16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</w:t>
            </w:r>
          </w:p>
        </w:tc>
      </w:tr>
      <w:tr>
        <w:trPr>
          <w:trHeight w:hRule="exact" w:val="60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</w:tr>
      <w:tr>
        <w:trPr>
          <w:trHeight w:hRule="exact" w:val="7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</w:tr>
      <w:tr>
        <w:trPr>
          <w:trHeight w:hRule="exact" w:val="45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78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729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702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</w:tr>
      <w:tr>
        <w:trPr>
          <w:trHeight w:hRule="exact" w:val="3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9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2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58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3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6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24030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7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25227»</w:t>
            </w:r>
          </w:p>
        </w:tc>
      </w:tr>
    </w:tbl>
    <w:p w14:paraId="380A0000">
      <w:pPr>
        <w:spacing w:line="360" w:lineRule="auto"/>
        <w:ind/>
        <w:rPr>
          <w:rFonts w:ascii="Arial" w:hAnsi="Arial"/>
          <w:sz w:val="22"/>
        </w:rPr>
      </w:pPr>
    </w:p>
    <w:p w14:paraId="39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A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B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C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D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E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3F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0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1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2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3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4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5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6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7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8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9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A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B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C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D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E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4F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0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1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2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3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4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5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6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7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8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9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A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B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C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D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E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F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0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1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2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3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64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7</w:t>
      </w:r>
    </w:p>
    <w:p w14:paraId="65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6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67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8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8</w:t>
      </w:r>
    </w:p>
    <w:p w14:paraId="69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A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6B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C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6D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6E0A0000">
      <w:pPr>
        <w:spacing w:line="360" w:lineRule="auto"/>
        <w:ind/>
        <w:rPr>
          <w:rFonts w:ascii="Arial" w:hAnsi="Arial"/>
          <w:sz w:val="22"/>
        </w:rPr>
      </w:pPr>
    </w:p>
    <w:p w14:paraId="6F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70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71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БЮДЖЕТА </w:t>
      </w:r>
      <w:r>
        <w:rPr>
          <w:rFonts w:ascii="Times New Roman" w:hAnsi="Times New Roman"/>
          <w:b w:val="1"/>
          <w:sz w:val="24"/>
        </w:rPr>
        <w:t xml:space="preserve">ПОСЕЛЕНИЯ </w:t>
      </w:r>
      <w:r>
        <w:rPr>
          <w:rFonts w:ascii="Times New Roman" w:hAnsi="Times New Roman"/>
          <w:b w:val="1"/>
          <w:sz w:val="24"/>
        </w:rPr>
        <w:t>НА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ГОД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0"/>
        <w:gridCol w:w="5655"/>
        <w:gridCol w:w="1134"/>
      </w:tblGrid>
      <w:tr>
        <w:trPr>
          <w:trHeight w:hRule="atLeast" w:val="1222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8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8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97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8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94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95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+2042</w:t>
            </w:r>
          </w:p>
        </w:tc>
      </w:tr>
      <w:tr>
        <w:trPr>
          <w:trHeight w:hRule="atLeast" w:val="34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900</w:t>
            </w:r>
          </w:p>
        </w:tc>
      </w:tr>
      <w:t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900</w:t>
            </w:r>
          </w:p>
        </w:tc>
      </w:tr>
      <w:tr>
        <w:trPr>
          <w:trHeight w:hRule="atLeast" w:val="429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900</w:t>
            </w:r>
          </w:p>
        </w:tc>
      </w:tr>
      <w:tr>
        <w:trPr>
          <w:trHeight w:hRule="atLeast" w:val="340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900</w:t>
            </w:r>
          </w:p>
        </w:tc>
      </w:tr>
      <w:tr>
        <w:trPr>
          <w:trHeight w:hRule="atLeast" w:val="36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24942</w:t>
            </w:r>
          </w:p>
        </w:tc>
      </w:tr>
      <w:tr>
        <w:trPr>
          <w:trHeight w:hRule="atLeast" w:val="34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24942</w:t>
            </w:r>
          </w:p>
        </w:tc>
      </w:tr>
      <w:tr>
        <w:trPr>
          <w:trHeight w:hRule="atLeast" w:val="359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24942</w:t>
            </w:r>
          </w:p>
        </w:tc>
      </w:tr>
      <w:tr>
        <w:trPr>
          <w:trHeight w:hRule="atLeast" w:val="513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24942</w:t>
            </w:r>
          </w:p>
        </w:tc>
      </w:tr>
      <w:tr>
        <w:trPr>
          <w:trHeight w:hRule="atLeast" w:val="245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+2042»</w:t>
            </w:r>
          </w:p>
        </w:tc>
      </w:tr>
    </w:tbl>
    <w:p w14:paraId="BC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8</w:t>
      </w:r>
    </w:p>
    <w:p w14:paraId="BD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BE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BF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C00A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9</w:t>
      </w:r>
    </w:p>
    <w:p w14:paraId="C1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C2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C3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C4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C5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C60A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C7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C8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C9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CA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CB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БЮДЖЕТА </w:t>
      </w:r>
      <w:r>
        <w:rPr>
          <w:rFonts w:ascii="Times New Roman" w:hAnsi="Times New Roman"/>
          <w:b w:val="1"/>
          <w:sz w:val="24"/>
        </w:rPr>
        <w:t xml:space="preserve">ПОСЕЛЕНИЯ </w:t>
      </w:r>
    </w:p>
    <w:p w14:paraId="CC0A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</w:t>
      </w:r>
      <w:r>
        <w:rPr>
          <w:rFonts w:ascii="Times New Roman" w:hAnsi="Times New Roman"/>
          <w:b w:val="1"/>
          <w:sz w:val="24"/>
        </w:rPr>
        <w:t>ПЛАНОВЫЙ ПЕРИОД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 И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ГОДОВ </w:t>
      </w:r>
    </w:p>
    <w:p w14:paraId="CD0A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4"/>
        </w:rPr>
      </w:pPr>
    </w:p>
    <w:p w14:paraId="CE0A0000">
      <w:pPr>
        <w:tabs>
          <w:tab w:leader="none" w:pos="552" w:val="left"/>
        </w:tabs>
        <w:ind/>
        <w:jc w:val="right"/>
        <w:rPr>
          <w:rFonts w:ascii="Arial" w:hAnsi="Arial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23"/>
        <w:gridCol w:w="5040"/>
        <w:gridCol w:w="941"/>
        <w:gridCol w:w="945"/>
      </w:tblGrid>
      <w:tr>
        <w:trPr>
          <w:trHeight w:hRule="atLeast" w:val="968"/>
        </w:trPr>
        <w:tc>
          <w:tcPr>
            <w:tcW w:type="dxa" w:w="23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70"/>
        </w:trPr>
        <w:tc>
          <w:tcPr>
            <w:tcW w:type="dxa" w:w="23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D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</w:t>
            </w:r>
            <w:r>
              <w:rPr>
                <w:rFonts w:ascii="Times New Roman" w:hAnsi="Times New Roman"/>
                <w:sz w:val="20"/>
              </w:rPr>
              <w:t xml:space="preserve"> 00 0000 700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E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A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FB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429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340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36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34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359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513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4030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5227</w:t>
            </w:r>
          </w:p>
        </w:tc>
      </w:tr>
      <w:tr>
        <w:trPr>
          <w:trHeight w:hRule="atLeast" w:val="245"/>
        </w:trPr>
        <w:tc>
          <w:tcPr>
            <w:tcW w:type="dxa" w:w="2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2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3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4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5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66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9</w:t>
      </w:r>
    </w:p>
    <w:p w14:paraId="67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8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69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A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6B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10</w:t>
      </w:r>
    </w:p>
    <w:p w14:paraId="6C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D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6E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F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70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71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720B0000">
      <w:pPr>
        <w:ind/>
        <w:jc w:val="center"/>
        <w:rPr>
          <w:caps w:val="1"/>
          <w:sz w:val="20"/>
        </w:rPr>
      </w:pPr>
    </w:p>
    <w:p w14:paraId="73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74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750B0000">
      <w:pPr>
        <w:ind/>
        <w:jc w:val="center"/>
        <w:rPr>
          <w:sz w:val="26"/>
        </w:rPr>
      </w:pPr>
    </w:p>
    <w:p w14:paraId="760B0000">
      <w:pPr>
        <w:ind/>
        <w:jc w:val="center"/>
        <w:rPr>
          <w:sz w:val="26"/>
        </w:rPr>
      </w:pPr>
    </w:p>
    <w:p w14:paraId="77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ind/>
              <w:jc w:val="center"/>
            </w:pPr>
            <w:r>
              <w:t>Сумма, тыс.руб.</w:t>
            </w:r>
          </w:p>
          <w:p w14:paraId="7A0B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ind/>
              <w:jc w:val="center"/>
            </w:pPr>
            <w:r>
              <w:t>856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ind/>
              <w:jc w:val="center"/>
            </w:pPr>
            <w:r>
              <w:t>896»</w:t>
            </w:r>
          </w:p>
        </w:tc>
      </w:tr>
    </w:tbl>
    <w:p w14:paraId="8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8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9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A5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10</w:t>
      </w:r>
    </w:p>
    <w:p w14:paraId="A6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A7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A8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9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11</w:t>
      </w:r>
    </w:p>
    <w:p w14:paraId="AA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AB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AC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AD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AE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A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0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B1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7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B20B0000">
      <w:pPr>
        <w:ind/>
        <w:jc w:val="center"/>
        <w:rPr>
          <w:sz w:val="26"/>
        </w:rPr>
      </w:pPr>
    </w:p>
    <w:p w14:paraId="B30B0000">
      <w:pPr>
        <w:ind/>
        <w:jc w:val="center"/>
        <w:rPr>
          <w:sz w:val="26"/>
        </w:rPr>
      </w:pPr>
    </w:p>
    <w:p w14:paraId="B4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35"/>
        <w:gridCol w:w="1542"/>
        <w:gridCol w:w="1541"/>
      </w:tblGrid>
      <w:tr>
        <w:tc>
          <w:tcPr>
            <w:tcW w:type="dxa" w:w="6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0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ind/>
              <w:jc w:val="center"/>
            </w:pPr>
            <w:r>
              <w:t>Сумма, тыс.руб.</w:t>
            </w:r>
          </w:p>
          <w:p w14:paraId="B70B0000">
            <w:pPr>
              <w:ind/>
              <w:jc w:val="center"/>
            </w:pPr>
          </w:p>
        </w:tc>
      </w:tr>
      <w:tr>
        <w:trPr>
          <w:trHeight w:hRule="atLeast" w:val="553"/>
        </w:trPr>
        <w:tc>
          <w:tcPr>
            <w:tcW w:type="dxa" w:w="6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ind/>
              <w:jc w:val="center"/>
            </w:pPr>
            <w:r>
              <w:t>40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ind/>
              <w:jc w:val="center"/>
            </w:pPr>
            <w:r>
              <w:t>931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ind/>
              <w:jc w:val="center"/>
            </w:pPr>
            <w:r>
              <w:t>961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r>
              <w:t>ИТОГО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ind/>
              <w:jc w:val="center"/>
            </w:pPr>
            <w:r>
              <w:t>971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ind/>
              <w:jc w:val="center"/>
            </w:pPr>
            <w:r>
              <w:t>1001»</w:t>
            </w:r>
          </w:p>
        </w:tc>
      </w:tr>
    </w:tbl>
    <w:p w14:paraId="C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6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7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8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9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A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B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C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D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E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F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2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3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4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5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E6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11</w:t>
      </w:r>
    </w:p>
    <w:p w14:paraId="E7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E8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E9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EA0B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14</w:t>
      </w:r>
    </w:p>
    <w:p w14:paraId="EB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EC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ED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EE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EF0B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F0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F10B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5127"/>
        <w:gridCol w:w="1920"/>
        <w:gridCol w:w="711"/>
        <w:gridCol w:w="1599"/>
      </w:tblGrid>
      <w:tr>
        <w:trPr>
          <w:trHeight w:hRule="exact" w:val="1110"/>
        </w:trPr>
        <w:tc>
          <w:tcPr>
            <w:tcW w:type="dxa" w:w="935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B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2025 год</w:t>
            </w:r>
          </w:p>
        </w:tc>
      </w:tr>
      <w:tr>
        <w:trPr>
          <w:trHeight w:hRule="exact" w:val="459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24175</w:t>
            </w:r>
          </w:p>
        </w:tc>
      </w:tr>
      <w:tr>
        <w:trPr>
          <w:trHeight w:hRule="exact" w:val="66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6317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6317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2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4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0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39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7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86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</w:tr>
      <w:tr>
        <w:trPr>
          <w:trHeight w:hRule="exact" w:val="12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</w:tr>
      <w:tr>
        <w:trPr>
          <w:trHeight w:hRule="exact" w:val="48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17858</w:t>
            </w:r>
          </w:p>
        </w:tc>
      </w:tr>
      <w:tr>
        <w:trPr>
          <w:trHeight w:hRule="exact" w:val="121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17858</w:t>
            </w:r>
          </w:p>
        </w:tc>
      </w:tr>
      <w:tr>
        <w:trPr>
          <w:trHeight w:hRule="exact" w:val="4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45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52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08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2754</w:t>
            </w:r>
          </w:p>
        </w:tc>
      </w:tr>
      <w:tr>
        <w:trPr>
          <w:trHeight w:hRule="exact" w:val="4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9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57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7119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4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70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51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52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rPr>
          <w:trHeight w:hRule="exact" w:val="513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42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8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9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30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432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5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E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24942»</w:t>
            </w:r>
          </w:p>
        </w:tc>
      </w:tr>
    </w:tbl>
    <w:p w14:paraId="AF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0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1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2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3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4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5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6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7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8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9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A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B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C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D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E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BF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0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1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2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3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4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5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6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7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8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9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A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B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C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D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E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CF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0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1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2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3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4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5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6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7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8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9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A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B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C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D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p w14:paraId="DE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12</w:t>
      </w:r>
    </w:p>
    <w:p w14:paraId="DF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E0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</w:t>
      </w:r>
      <w:r>
        <w:rPr>
          <w:b w:val="0"/>
          <w:sz w:val="20"/>
        </w:rPr>
        <w:t>от 26.02.2025 № 249</w:t>
      </w:r>
    </w:p>
    <w:p w14:paraId="E1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E20C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15</w:t>
      </w:r>
    </w:p>
    <w:p w14:paraId="E3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E4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26.12.2024 № </w:t>
      </w:r>
      <w:r>
        <w:rPr>
          <w:rFonts w:ascii="Times New Roman" w:hAnsi="Times New Roman"/>
          <w:b w:val="0"/>
          <w:sz w:val="20"/>
        </w:rPr>
        <w:t>239</w:t>
      </w:r>
    </w:p>
    <w:p w14:paraId="E5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E6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>
        <w:rPr>
          <w:b w:val="0"/>
          <w:sz w:val="20"/>
        </w:rPr>
        <w:t>«Дедовичи» на 2025 год и на плановый</w:t>
      </w:r>
    </w:p>
    <w:p w14:paraId="E70C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период 2026 и 2027 годов» </w:t>
      </w:r>
    </w:p>
    <w:p w14:paraId="E80C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5157"/>
        <w:gridCol w:w="1470"/>
        <w:gridCol w:w="653"/>
        <w:gridCol w:w="1057"/>
        <w:gridCol w:w="1020"/>
      </w:tblGrid>
      <w:tr>
        <w:trPr>
          <w:trHeight w:hRule="exact" w:val="1110"/>
        </w:trPr>
        <w:tc>
          <w:tcPr>
            <w:tcW w:type="dxa" w:w="935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E90C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      </w:r>
          </w:p>
        </w:tc>
      </w:tr>
      <w:tr>
        <w:trPr>
          <w:trHeight w:hRule="exact" w:val="3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0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6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C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594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23454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24016</w:t>
            </w:r>
          </w:p>
        </w:tc>
      </w:tr>
      <w:tr>
        <w:trPr>
          <w:trHeight w:hRule="exact" w:val="6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6422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6422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7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18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2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77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</w:tr>
      <w:tr>
        <w:trPr>
          <w:trHeight w:hRule="exact" w:val="117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>
        <w:trPr>
          <w:trHeight w:hRule="exact" w:val="99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11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45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3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52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08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1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0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3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8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4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9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5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8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0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5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F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24030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25227»</w:t>
            </w:r>
          </w:p>
        </w:tc>
      </w:tr>
    </w:tbl>
    <w:p w14:paraId="B10D0000">
      <w:pPr>
        <w:pStyle w:val="Style_1"/>
        <w:ind/>
        <w:jc w:val="left"/>
        <w:rPr>
          <w:rFonts w:ascii="Times New Roman" w:hAnsi="Times New Roman"/>
          <w:b w:val="0"/>
          <w:sz w:val="20"/>
        </w:rPr>
      </w:pPr>
    </w:p>
    <w:sectPr>
      <w:pgSz w:h="16848" w:orient="portrait" w:w="1190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heading 2"/>
    <w:next w:val="Style_1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2025-02-25T13:17:50Z</dcterms:modified>
</cp:coreProperties>
</file>