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СОБРАНИЕ ДЕПУТАТОВ ГОРОДСКОГО ПОСЕЛЕНИЯ </w:t>
      </w:r>
      <w:r>
        <w:rPr>
          <w:sz w:val="28"/>
        </w:rPr>
        <w:t>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6000000"/>
    <w:p w14:paraId="07000000"/>
    <w:p w14:paraId="08000000">
      <w:r>
        <w:t>от  27.03.2025  № 255</w:t>
      </w:r>
    </w:p>
    <w:p w14:paraId="09000000">
      <w:r>
        <w:t>(принято на  36  очередном заседании</w:t>
      </w:r>
    </w:p>
    <w:p w14:paraId="0A000000">
      <w:r>
        <w:t xml:space="preserve">Собрания депутатов городского поселения </w:t>
      </w:r>
    </w:p>
    <w:p w14:paraId="0B000000">
      <w:r>
        <w:t>«Дедовичи» четвертого созыва)</w:t>
      </w:r>
    </w:p>
    <w:p w14:paraId="0C000000">
      <w:r>
        <w:t xml:space="preserve">рп. Дедовичи </w:t>
      </w:r>
    </w:p>
    <w:p w14:paraId="0D000000">
      <w:pPr>
        <w:ind/>
        <w:jc w:val="both"/>
      </w:pPr>
    </w:p>
    <w:p w14:paraId="0E000000">
      <w:pPr>
        <w:ind/>
        <w:jc w:val="both"/>
      </w:pPr>
    </w:p>
    <w:p w14:paraId="0F000000">
      <w:pPr>
        <w:ind/>
        <w:jc w:val="left"/>
        <w:rPr>
          <w:sz w:val="28"/>
        </w:rPr>
      </w:pPr>
      <w:r>
        <w:rPr>
          <w:sz w:val="28"/>
        </w:rPr>
        <w:t>Об отчете Главы</w:t>
      </w:r>
      <w:r>
        <w:rPr>
          <w:sz w:val="28"/>
        </w:rPr>
        <w:t xml:space="preserve"> городского</w:t>
      </w:r>
    </w:p>
    <w:p w14:paraId="10000000">
      <w:pPr>
        <w:ind/>
        <w:jc w:val="left"/>
        <w:rPr>
          <w:sz w:val="28"/>
        </w:rPr>
      </w:pPr>
      <w:r>
        <w:rPr>
          <w:sz w:val="28"/>
        </w:rPr>
        <w:t>поселения «Дедовичи»</w:t>
      </w:r>
      <w:r>
        <w:rPr>
          <w:sz w:val="27"/>
        </w:rPr>
        <w:t xml:space="preserve"> </w:t>
      </w:r>
      <w:r>
        <w:rPr>
          <w:sz w:val="28"/>
        </w:rPr>
        <w:t xml:space="preserve">о результатах </w:t>
      </w:r>
      <w:r>
        <w:br/>
      </w:r>
      <w:r>
        <w:rPr>
          <w:sz w:val="28"/>
        </w:rPr>
        <w:t xml:space="preserve">его деятельности, </w:t>
      </w:r>
      <w:r>
        <w:rPr>
          <w:sz w:val="28"/>
        </w:rPr>
        <w:t xml:space="preserve">в том числе о решении </w:t>
      </w:r>
      <w:r>
        <w:br/>
      </w:r>
      <w:r>
        <w:rPr>
          <w:sz w:val="28"/>
        </w:rPr>
        <w:t xml:space="preserve">вопросов, поставленных </w:t>
      </w:r>
    </w:p>
    <w:p w14:paraId="11000000">
      <w:pPr>
        <w:ind/>
        <w:jc w:val="left"/>
        <w:rPr>
          <w:sz w:val="28"/>
        </w:rPr>
      </w:pPr>
      <w:r>
        <w:rPr>
          <w:sz w:val="28"/>
        </w:rPr>
        <w:t>Собранием депутатов городского</w:t>
      </w:r>
      <w:r>
        <w:br/>
      </w:r>
      <w:r>
        <w:rPr>
          <w:sz w:val="28"/>
        </w:rPr>
        <w:t>поселения «Дедовичи»</w:t>
      </w:r>
      <w:r>
        <w:rPr>
          <w:sz w:val="28"/>
        </w:rPr>
        <w:t xml:space="preserve"> за 20</w:t>
      </w:r>
      <w:r>
        <w:rPr>
          <w:sz w:val="28"/>
        </w:rPr>
        <w:t>24</w:t>
      </w:r>
      <w:r>
        <w:rPr>
          <w:sz w:val="28"/>
        </w:rPr>
        <w:t xml:space="preserve"> год</w:t>
      </w:r>
    </w:p>
    <w:p w14:paraId="12000000">
      <w:pPr>
        <w:ind w:firstLine="720" w:left="0"/>
        <w:jc w:val="both"/>
        <w:rPr>
          <w:sz w:val="28"/>
        </w:rPr>
      </w:pPr>
    </w:p>
    <w:p w14:paraId="13000000">
      <w:pPr>
        <w:ind w:firstLine="720" w:left="0"/>
        <w:jc w:val="both"/>
        <w:rPr>
          <w:sz w:val="28"/>
        </w:rPr>
      </w:pPr>
    </w:p>
    <w:p w14:paraId="14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Заслушав отчет Главы городского поселения «Дедовичи» </w:t>
      </w:r>
      <w:r>
        <w:rPr>
          <w:sz w:val="28"/>
        </w:rPr>
        <w:t xml:space="preserve">Елизарова Николая Юрьевича </w:t>
      </w:r>
      <w:r>
        <w:rPr>
          <w:sz w:val="28"/>
        </w:rPr>
        <w:t xml:space="preserve">за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год и в соответствии с п. 3 ст.17, п. 3 ст. 18 Устава муниципального образования «Дедовичи»,  Собрание депутатов городского поселени</w:t>
      </w:r>
      <w:r>
        <w:rPr>
          <w:sz w:val="28"/>
        </w:rPr>
        <w:t>я «Дедовичи» РЕШИЛО:</w:t>
      </w:r>
    </w:p>
    <w:p w14:paraId="15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Принять к сведению отчет Главы городского поселения «Дедовичи» </w:t>
      </w:r>
      <w:r>
        <w:rPr>
          <w:sz w:val="28"/>
        </w:rPr>
        <w:t>Елизарова Н.Ю.</w:t>
      </w:r>
      <w:r>
        <w:rPr>
          <w:sz w:val="28"/>
        </w:rPr>
        <w:t xml:space="preserve"> </w:t>
      </w:r>
      <w:r>
        <w:rPr>
          <w:sz w:val="28"/>
        </w:rPr>
        <w:t xml:space="preserve">о </w:t>
      </w:r>
      <w:r>
        <w:rPr>
          <w:sz w:val="28"/>
        </w:rPr>
        <w:t>результатах его деятельности, в том числе о решении вопросов, поставленных Собранием депутатов городского поселения «Дедовичи»</w:t>
      </w:r>
      <w:r>
        <w:rPr>
          <w:sz w:val="27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год.</w:t>
      </w:r>
    </w:p>
    <w:p w14:paraId="16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Деятельность Главы городского поселения «Дедовичи» за 20</w:t>
      </w:r>
      <w:r>
        <w:rPr>
          <w:sz w:val="28"/>
        </w:rPr>
        <w:t>24</w:t>
      </w:r>
      <w:r>
        <w:rPr>
          <w:sz w:val="28"/>
        </w:rPr>
        <w:t xml:space="preserve"> год считать</w:t>
      </w:r>
      <w:r>
        <w:rPr>
          <w:sz w:val="28"/>
        </w:rPr>
        <w:t xml:space="preserve"> удовлетворительной</w:t>
      </w:r>
      <w:r>
        <w:rPr>
          <w:sz w:val="28"/>
        </w:rPr>
        <w:t>.</w:t>
      </w:r>
    </w:p>
    <w:p w14:paraId="17000000">
      <w:pPr>
        <w:ind w:firstLine="630" w:left="0"/>
        <w:jc w:val="both"/>
        <w:rPr>
          <w:sz w:val="28"/>
        </w:rPr>
      </w:pPr>
      <w:r>
        <w:rPr>
          <w:sz w:val="28"/>
        </w:rPr>
        <w:t xml:space="preserve"> 3. Обнародовать настоящее решение и Отчет о деятельности Главы городского поселения «Дедовичи»</w:t>
      </w:r>
      <w:r>
        <w:rPr>
          <w:sz w:val="27"/>
        </w:rPr>
        <w:t xml:space="preserve"> </w:t>
      </w:r>
      <w:r>
        <w:rPr>
          <w:sz w:val="28"/>
        </w:rPr>
        <w:t>о результатах его деятельности, в том числе о решении вопросов, поставленных Собранием депутатов городского поселения «Дедовичи»</w:t>
      </w:r>
      <w:r>
        <w:rPr>
          <w:sz w:val="28"/>
        </w:rPr>
        <w:t xml:space="preserve">  </w:t>
      </w:r>
      <w:r>
        <w:rPr>
          <w:sz w:val="28"/>
        </w:rPr>
        <w:t>за 20</w:t>
      </w:r>
      <w:r>
        <w:rPr>
          <w:sz w:val="28"/>
        </w:rPr>
        <w:t>24</w:t>
      </w:r>
      <w:r>
        <w:rPr>
          <w:sz w:val="28"/>
        </w:rPr>
        <w:t xml:space="preserve"> год.</w:t>
      </w:r>
    </w:p>
    <w:p w14:paraId="18000000">
      <w:pPr>
        <w:ind w:firstLine="720" w:left="0"/>
        <w:jc w:val="both"/>
        <w:rPr>
          <w:sz w:val="28"/>
        </w:rPr>
      </w:pPr>
    </w:p>
    <w:p w14:paraId="19000000">
      <w:pPr>
        <w:tabs>
          <w:tab w:leader="none" w:pos="945" w:val="left"/>
        </w:tabs>
        <w:spacing w:line="360" w:lineRule="auto"/>
        <w:ind/>
        <w:jc w:val="both"/>
        <w:rPr>
          <w:sz w:val="28"/>
        </w:rPr>
      </w:pPr>
    </w:p>
    <w:p w14:paraId="1A000000">
      <w:pPr>
        <w:rPr>
          <w:sz w:val="28"/>
        </w:rPr>
      </w:pPr>
      <w:r>
        <w:rPr>
          <w:sz w:val="28"/>
        </w:rPr>
        <w:t>Глава городского поселения</w:t>
      </w:r>
      <w:r>
        <w:rPr>
          <w:sz w:val="28"/>
        </w:rPr>
        <w:t xml:space="preserve"> «Дедовичи»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>Н.Ю. Елизаров</w:t>
      </w:r>
      <w:r>
        <w:rPr>
          <w:sz w:val="28"/>
        </w:rPr>
        <w:t xml:space="preserve">                                                                                           </w:t>
      </w: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ind/>
        <w:jc w:val="both"/>
        <w:rPr>
          <w:sz w:val="28"/>
        </w:rPr>
      </w:pPr>
    </w:p>
    <w:sectPr>
      <w:pgSz w:h="16848" w:orient="portrait" w:w="11908"/>
      <w:pgMar w:bottom="850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Заголовок №2"/>
    <w:basedOn w:val="Style_1"/>
    <w:link w:val="Style_2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2_ch" w:type="character">
    <w:name w:val="Заголовок №2"/>
    <w:basedOn w:val="Style_1_ch"/>
    <w:link w:val="Style_2"/>
    <w:rPr>
      <w:rFonts w:ascii="Segoe UI" w:hAnsi="Segoe UI"/>
      <w:b w:val="1"/>
      <w:sz w:val="19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"/>
    <w:link w:val="Style_7_ch"/>
    <w:pPr>
      <w:widowControl w:val="0"/>
      <w:ind/>
    </w:pPr>
    <w:rPr>
      <w:rFonts w:ascii="Arial" w:hAnsi="Arial"/>
      <w:b w:val="1"/>
      <w:sz w:val="22"/>
    </w:rPr>
  </w:style>
  <w:style w:styleId="Style_7_ch" w:type="character">
    <w:name w:val="Heading"/>
    <w:link w:val="Style_7"/>
    <w:rPr>
      <w:rFonts w:ascii="Arial" w:hAnsi="Arial"/>
      <w:b w:val="1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нак"/>
    <w:basedOn w:val="Style_1"/>
    <w:link w:val="Style_9_ch"/>
    <w:pPr>
      <w:widowControl w:val="1"/>
      <w:spacing w:afterAutospacing="on" w:beforeAutospacing="on"/>
      <w:ind/>
    </w:pPr>
    <w:rPr>
      <w:rFonts w:ascii="Tahoma" w:hAnsi="Tahoma"/>
      <w:sz w:val="20"/>
    </w:rPr>
  </w:style>
  <w:style w:styleId="Style_9_ch" w:type="character">
    <w:name w:val="Знак"/>
    <w:basedOn w:val="Style_1_ch"/>
    <w:link w:val="Style_9"/>
    <w:rPr>
      <w:rFonts w:ascii="Tahoma" w:hAnsi="Tahoma"/>
      <w:sz w:val="20"/>
    </w:rPr>
  </w:style>
  <w:style w:styleId="Style_10" w:type="paragraph">
    <w:name w:val="Absatz-Standardschriftart"/>
    <w:link w:val="Style_10_ch"/>
  </w:style>
  <w:style w:styleId="Style_10_ch" w:type="character">
    <w:name w:val="Absatz-Standardschriftart"/>
    <w:link w:val="Style_10"/>
  </w:style>
  <w:style w:styleId="Style_11" w:type="paragraph">
    <w:name w:val="Название1"/>
    <w:basedOn w:val="Style_1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1"/>
    <w:basedOn w:val="Style_1_ch"/>
    <w:link w:val="Style_11"/>
    <w:rPr>
      <w:i w:val="1"/>
      <w:sz w:val="24"/>
    </w:rPr>
  </w:style>
  <w:style w:styleId="Style_12" w:type="paragraph">
    <w:name w:val="Указатель1"/>
    <w:basedOn w:val="Style_1"/>
    <w:link w:val="Style_12_ch"/>
  </w:style>
  <w:style w:styleId="Style_12_ch" w:type="character">
    <w:name w:val="Указатель1"/>
    <w:basedOn w:val="Style_1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1"/>
    <w:link w:val="Style_14_ch"/>
    <w:rPr>
      <w:rFonts w:ascii="Tahoma" w:hAnsi="Tahoma"/>
      <w:sz w:val="16"/>
    </w:rPr>
  </w:style>
  <w:style w:styleId="Style_14_ch" w:type="character">
    <w:name w:val="Balloon Text"/>
    <w:basedOn w:val="Style_1_ch"/>
    <w:link w:val="Style_14"/>
    <w:rPr>
      <w:rFonts w:ascii="Tahoma" w:hAnsi="Tahoma"/>
      <w:sz w:val="16"/>
    </w:rPr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Символ нумерации"/>
    <w:link w:val="Style_16_ch"/>
  </w:style>
  <w:style w:styleId="Style_16_ch" w:type="character">
    <w:name w:val="Символ нумерации"/>
    <w:link w:val="Style_16"/>
  </w:style>
  <w:style w:styleId="Style_17" w:type="paragraph">
    <w:name w:val="WW-Absatz-Standardschriftart11"/>
    <w:link w:val="Style_17_ch"/>
  </w:style>
  <w:style w:styleId="Style_17_ch" w:type="character">
    <w:name w:val="WW-Absatz-Standardschriftart11"/>
    <w:link w:val="Style_17"/>
  </w:style>
  <w:style w:styleId="Style_18" w:type="paragraph">
    <w:name w:val="heading 5"/>
    <w:next w:val="Style_1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  <w:sz w:val="24"/>
    </w:rPr>
  </w:style>
  <w:style w:styleId="Style_19_ch" w:type="character">
    <w:name w:val="ConsPlusNormal"/>
    <w:link w:val="Style_19"/>
    <w:rPr>
      <w:rFonts w:ascii="Arial" w:hAnsi="Arial"/>
      <w:sz w:val="24"/>
    </w:rPr>
  </w:style>
  <w:style w:styleId="Style_20" w:type="paragraph">
    <w:name w:val="heading 1"/>
    <w:next w:val="Style_1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ConsPlusTitle"/>
    <w:link w:val="Style_21_ch"/>
    <w:pPr>
      <w:widowControl w:val="0"/>
      <w:ind/>
    </w:pPr>
    <w:rPr>
      <w:rFonts w:ascii="Calibri" w:hAnsi="Calibri"/>
      <w:b w:val="1"/>
      <w:sz w:val="22"/>
    </w:rPr>
  </w:style>
  <w:style w:styleId="Style_21_ch" w:type="character">
    <w:name w:val="ConsPlusTitle"/>
    <w:link w:val="Style_21"/>
    <w:rPr>
      <w:rFonts w:ascii="Calibri" w:hAnsi="Calibri"/>
      <w:b w:val="1"/>
      <w:sz w:val="2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Основной текст (4)_ Знак"/>
    <w:basedOn w:val="Style_1"/>
    <w:link w:val="Style_24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24_ch" w:type="character">
    <w:name w:val="Основной текст (4)_ Знак"/>
    <w:basedOn w:val="Style_1_ch"/>
    <w:link w:val="Style_24"/>
    <w:rPr>
      <w:rFonts w:ascii="Segoe UI" w:hAnsi="Segoe UI"/>
      <w:b w:val="1"/>
      <w:sz w:val="19"/>
    </w:rPr>
  </w:style>
  <w:style w:styleId="Style_25" w:type="paragraph">
    <w:name w:val="toc 1"/>
    <w:next w:val="Style_1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Основной текст1"/>
    <w:basedOn w:val="Style_1"/>
    <w:link w:val="Style_27_ch"/>
    <w:pPr>
      <w:spacing w:after="300" w:line="298" w:lineRule="exact"/>
      <w:ind/>
      <w:jc w:val="center"/>
    </w:pPr>
    <w:rPr>
      <w:spacing w:val="-2"/>
      <w:sz w:val="25"/>
    </w:rPr>
  </w:style>
  <w:style w:styleId="Style_27_ch" w:type="character">
    <w:name w:val="Основной текст1"/>
    <w:basedOn w:val="Style_1_ch"/>
    <w:link w:val="Style_27"/>
    <w:rPr>
      <w:spacing w:val="-2"/>
      <w:sz w:val="25"/>
    </w:rPr>
  </w:style>
  <w:style w:styleId="Style_28" w:type="paragraph">
    <w:name w:val="toc 9"/>
    <w:next w:val="Style_1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Основной текст_ Знак"/>
    <w:link w:val="Style_29_ch"/>
    <w:rPr>
      <w:color w:val="000000"/>
      <w:sz w:val="27"/>
      <w:highlight w:val="white"/>
    </w:rPr>
  </w:style>
  <w:style w:styleId="Style_29_ch" w:type="character">
    <w:name w:val="Основной текст_ Знак"/>
    <w:link w:val="Style_29"/>
    <w:rPr>
      <w:color w:val="000000"/>
      <w:sz w:val="27"/>
      <w:highlight w:val="white"/>
    </w:rPr>
  </w:style>
  <w:style w:styleId="Style_30" w:type="paragraph">
    <w:name w:val="toc 8"/>
    <w:next w:val="Style_1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ConsTitle"/>
    <w:link w:val="Style_31_ch"/>
    <w:pPr>
      <w:widowControl w:val="0"/>
      <w:ind w:right="19772"/>
    </w:pPr>
    <w:rPr>
      <w:rFonts w:ascii="Arial" w:hAnsi="Arial"/>
      <w:b w:val="1"/>
      <w:sz w:val="16"/>
    </w:rPr>
  </w:style>
  <w:style w:styleId="Style_31_ch" w:type="character">
    <w:name w:val="ConsTitle"/>
    <w:link w:val="Style_31"/>
    <w:rPr>
      <w:rFonts w:ascii="Arial" w:hAnsi="Arial"/>
      <w:b w:val="1"/>
      <w:sz w:val="16"/>
    </w:rPr>
  </w:style>
  <w:style w:styleId="Style_32" w:type="paragraph">
    <w:name w:val="toc 5"/>
    <w:next w:val="Style_1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List"/>
    <w:basedOn w:val="Style_34"/>
    <w:link w:val="Style_33_ch"/>
  </w:style>
  <w:style w:styleId="Style_33_ch" w:type="character">
    <w:name w:val="List"/>
    <w:basedOn w:val="Style_34_ch"/>
    <w:link w:val="Style_33"/>
  </w:style>
  <w:style w:styleId="Style_34" w:type="paragraph">
    <w:name w:val="Body Text"/>
    <w:basedOn w:val="Style_1"/>
    <w:link w:val="Style_34_ch"/>
    <w:pPr>
      <w:spacing w:after="120" w:before="0"/>
      <w:ind/>
    </w:pPr>
  </w:style>
  <w:style w:styleId="Style_34_ch" w:type="character">
    <w:name w:val="Body Text"/>
    <w:basedOn w:val="Style_1_ch"/>
    <w:link w:val="Style_34"/>
  </w:style>
  <w:style w:styleId="Style_35" w:type="paragraph">
    <w:name w:val="Заголовок"/>
    <w:basedOn w:val="Style_1"/>
    <w:next w:val="Style_34"/>
    <w:link w:val="Style_35_ch"/>
    <w:pPr>
      <w:keepNext w:val="1"/>
      <w:spacing w:after="120" w:before="240"/>
      <w:ind/>
    </w:pPr>
    <w:rPr>
      <w:rFonts w:ascii="Arial" w:hAnsi="Arial"/>
      <w:sz w:val="28"/>
    </w:rPr>
  </w:style>
  <w:style w:styleId="Style_35_ch" w:type="character">
    <w:name w:val="Заголовок"/>
    <w:basedOn w:val="Style_1_ch"/>
    <w:link w:val="Style_35"/>
    <w:rPr>
      <w:rFonts w:ascii="Arial" w:hAnsi="Arial"/>
      <w:sz w:val="28"/>
    </w:rPr>
  </w:style>
  <w:style w:styleId="Style_36" w:type="paragraph">
    <w:name w:val="Subtitle"/>
    <w:next w:val="Style_1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1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1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WW-Absatz-Standardschriftart1"/>
    <w:link w:val="Style_39_ch"/>
  </w:style>
  <w:style w:styleId="Style_39_ch" w:type="character">
    <w:name w:val="WW-Absatz-Standardschriftart1"/>
    <w:link w:val="Style_39"/>
  </w:style>
  <w:style w:styleId="Style_40" w:type="paragraph">
    <w:name w:val="heading 2"/>
    <w:next w:val="Style_1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WW-Absatz-Standardschriftart"/>
    <w:link w:val="Style_41_ch"/>
  </w:style>
  <w:style w:styleId="Style_41_ch" w:type="character">
    <w:name w:val="WW-Absatz-Standardschriftart"/>
    <w:link w:val="Style_41"/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2025-03-26T11:22:30Z</dcterms:modified>
</cp:coreProperties>
</file>