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Проект</w:t>
      </w:r>
    </w:p>
    <w:p w14:paraId="02000000">
      <w:pPr>
        <w:ind/>
        <w:jc w:val="center"/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 «ДЕДОВИЧИ»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СОБРАНИЕ ДЕПУТАТОВ ГОРОДСКОГО ПОСЕЛЕНИЯ «ДЕДОВИЧИ»</w:t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РЕШЕНИЕ</w:t>
      </w:r>
    </w:p>
    <w:p w14:paraId="08000000">
      <w:pPr>
        <w:ind/>
        <w:jc w:val="right"/>
        <w:rPr>
          <w:sz w:val="28"/>
        </w:rPr>
      </w:pPr>
    </w:p>
    <w:p w14:paraId="09000000">
      <w:pPr>
        <w:rPr>
          <w:sz w:val="24"/>
        </w:rPr>
      </w:pPr>
      <w:r>
        <w:rPr>
          <w:sz w:val="24"/>
        </w:rPr>
        <w:t xml:space="preserve">от    </w:t>
      </w:r>
      <w:r>
        <w:rPr>
          <w:sz w:val="24"/>
        </w:rPr>
        <w:t xml:space="preserve">  </w:t>
      </w:r>
      <w:r>
        <w:rPr>
          <w:sz w:val="24"/>
        </w:rPr>
        <w:t xml:space="preserve">№ </w:t>
      </w:r>
      <w:r>
        <w:br/>
      </w:r>
      <w:r>
        <w:rPr>
          <w:sz w:val="24"/>
        </w:rPr>
        <w:t xml:space="preserve">(принято на 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чередном заседании</w:t>
      </w:r>
    </w:p>
    <w:p w14:paraId="0A000000">
      <w:pPr>
        <w:rPr>
          <w:sz w:val="24"/>
        </w:rPr>
      </w:pPr>
      <w:r>
        <w:rPr>
          <w:sz w:val="24"/>
        </w:rPr>
        <w:t xml:space="preserve">Собрания депутатов городского поселения </w:t>
      </w:r>
    </w:p>
    <w:p w14:paraId="0B000000">
      <w:pPr>
        <w:rPr>
          <w:sz w:val="24"/>
        </w:rPr>
      </w:pPr>
      <w:r>
        <w:rPr>
          <w:sz w:val="24"/>
        </w:rPr>
        <w:t xml:space="preserve">«Дедовичи» </w:t>
      </w:r>
      <w:r>
        <w:rPr>
          <w:sz w:val="24"/>
        </w:rPr>
        <w:t>четверто</w:t>
      </w:r>
      <w:r>
        <w:rPr>
          <w:sz w:val="24"/>
        </w:rPr>
        <w:t>го созыва)</w:t>
      </w:r>
    </w:p>
    <w:p w14:paraId="0C000000">
      <w:pPr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п. Дедовичи </w:t>
      </w:r>
    </w:p>
    <w:p w14:paraId="0D000000">
      <w:pPr>
        <w:pStyle w:val="Style_2"/>
        <w:widowControl w:val="1"/>
        <w:ind/>
        <w:rPr>
          <w:rFonts w:ascii="Times New Roman" w:hAnsi="Times New Roman"/>
          <w:b w:val="0"/>
          <w:sz w:val="28"/>
        </w:rPr>
      </w:pPr>
    </w:p>
    <w:p w14:paraId="0E000000">
      <w:pPr>
        <w:pStyle w:val="Style_1"/>
        <w:widowControl w:val="1"/>
        <w:ind w:firstLine="0" w:left="0"/>
        <w:rPr>
          <w:rFonts w:ascii="Times New Roman" w:hAnsi="Times New Roman"/>
          <w:sz w:val="24"/>
        </w:rPr>
      </w:pPr>
    </w:p>
    <w:p w14:paraId="0F000000">
      <w:pPr>
        <w:pStyle w:val="Style_1"/>
        <w:widowControl w:val="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изменения</w:t>
      </w:r>
      <w:r>
        <w:rPr>
          <w:rFonts w:ascii="Times New Roman" w:hAnsi="Times New Roman"/>
          <w:sz w:val="24"/>
        </w:rPr>
        <w:t xml:space="preserve">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</w:p>
    <w:p w14:paraId="10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widowControl w:val="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соответствии со ст. 179.4 Бюджетного код</w:t>
      </w:r>
      <w:r>
        <w:rPr>
          <w:rFonts w:ascii="Times New Roman" w:hAnsi="Times New Roman"/>
          <w:sz w:val="24"/>
        </w:rPr>
        <w:t>екса Российской Федерации</w:t>
      </w:r>
      <w:r>
        <w:rPr>
          <w:rFonts w:ascii="Times New Roman" w:hAnsi="Times New Roman"/>
          <w:sz w:val="24"/>
        </w:rPr>
        <w:t xml:space="preserve"> Собрание депутатов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РЕШИЛО:</w:t>
      </w:r>
    </w:p>
    <w:p w14:paraId="13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1. Внести в  Порядок формирования и использования бюджетных ассигнований муниципального дорожного фонда муниципального образования «</w:t>
      </w:r>
      <w:r>
        <w:rPr>
          <w:rFonts w:ascii="Times New Roman" w:hAnsi="Times New Roman"/>
          <w:sz w:val="24"/>
        </w:rPr>
        <w:t>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утвержденный</w:t>
      </w:r>
      <w:r>
        <w:rPr>
          <w:rFonts w:ascii="Times New Roman" w:hAnsi="Times New Roman"/>
          <w:sz w:val="24"/>
        </w:rPr>
        <w:t xml:space="preserve"> решением Собрания депутатов </w:t>
      </w:r>
      <w:r>
        <w:rPr>
          <w:rFonts w:ascii="Times New Roman" w:hAnsi="Times New Roman"/>
          <w:sz w:val="24"/>
        </w:rPr>
        <w:t>городского поселения «Дедовичи»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25.12</w:t>
      </w:r>
      <w:r>
        <w:rPr>
          <w:rFonts w:ascii="Times New Roman" w:hAnsi="Times New Roman"/>
          <w:sz w:val="24"/>
        </w:rPr>
        <w:t xml:space="preserve">.2013 № </w:t>
      </w:r>
      <w:r>
        <w:rPr>
          <w:rFonts w:ascii="Times New Roman" w:hAnsi="Times New Roman"/>
          <w:sz w:val="24"/>
        </w:rPr>
        <w:t>148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следующее изменение:</w:t>
      </w:r>
    </w:p>
    <w:p w14:paraId="14000000">
      <w:pPr>
        <w:pStyle w:val="Style_1"/>
        <w:widowControl w:val="1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1.1. Абзац 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2.1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Порядка изложить </w:t>
      </w:r>
      <w:r>
        <w:rPr>
          <w:rFonts w:ascii="Times New Roman" w:hAnsi="Times New Roman"/>
          <w:sz w:val="24"/>
        </w:rPr>
        <w:t>в следующей редакции:</w:t>
      </w:r>
    </w:p>
    <w:p w14:paraId="15000000">
      <w:pPr>
        <w:spacing w:line="20" w:lineRule="atLeast"/>
        <w:ind w:firstLine="708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9,77</w:t>
      </w:r>
      <w:r>
        <w:rPr>
          <w:sz w:val="24"/>
        </w:rPr>
        <w:t xml:space="preserve"> % </w:t>
      </w:r>
      <w:r>
        <w:rPr>
          <w:sz w:val="24"/>
        </w:rPr>
        <w:t xml:space="preserve">налога на доходы физических лиц </w:t>
      </w:r>
      <w:r>
        <w:rPr>
          <w:sz w:val="24"/>
        </w:rPr>
        <w:t>в 202</w:t>
      </w:r>
      <w:r>
        <w:rPr>
          <w:sz w:val="24"/>
        </w:rPr>
        <w:t>4</w:t>
      </w:r>
      <w:r>
        <w:rPr>
          <w:sz w:val="24"/>
        </w:rPr>
        <w:t xml:space="preserve"> году</w:t>
      </w:r>
      <w:r>
        <w:rPr>
          <w:sz w:val="24"/>
        </w:rPr>
        <w:t xml:space="preserve">, </w:t>
      </w:r>
      <w:r>
        <w:rPr>
          <w:sz w:val="24"/>
        </w:rPr>
        <w:t>13,91</w:t>
      </w:r>
      <w:r>
        <w:rPr>
          <w:sz w:val="24"/>
        </w:rPr>
        <w:t xml:space="preserve"> % налога на доходы физических лиц в 2025 году</w:t>
      </w:r>
      <w:r>
        <w:rPr>
          <w:sz w:val="24"/>
        </w:rPr>
        <w:t xml:space="preserve">, </w:t>
      </w:r>
      <w:r>
        <w:rPr>
          <w:sz w:val="24"/>
        </w:rPr>
        <w:t xml:space="preserve"> </w:t>
      </w:r>
      <w:r>
        <w:rPr>
          <w:sz w:val="24"/>
        </w:rPr>
        <w:t>7,56</w:t>
      </w:r>
      <w:r>
        <w:rPr>
          <w:sz w:val="24"/>
        </w:rPr>
        <w:t xml:space="preserve"> % налога на доходы физических лиц в 202</w:t>
      </w:r>
      <w:r>
        <w:rPr>
          <w:sz w:val="24"/>
        </w:rPr>
        <w:t>6</w:t>
      </w:r>
      <w:r>
        <w:rPr>
          <w:sz w:val="24"/>
        </w:rPr>
        <w:t xml:space="preserve"> году </w:t>
      </w:r>
      <w:r>
        <w:rPr>
          <w:sz w:val="24"/>
        </w:rPr>
        <w:t xml:space="preserve">от суммы налога, </w:t>
      </w:r>
      <w:r>
        <w:rPr>
          <w:sz w:val="24"/>
        </w:rPr>
        <w:t>поступающего в бюджет поселения»</w:t>
      </w:r>
      <w:r>
        <w:rPr>
          <w:sz w:val="24"/>
        </w:rPr>
        <w:t>.</w:t>
      </w:r>
    </w:p>
    <w:p w14:paraId="16000000">
      <w:pPr>
        <w:spacing w:line="20" w:lineRule="atLeast"/>
        <w:ind w:firstLine="708" w:left="0"/>
        <w:rPr>
          <w:sz w:val="24"/>
        </w:rPr>
      </w:pPr>
      <w:r>
        <w:rPr>
          <w:sz w:val="24"/>
        </w:rPr>
        <w:t xml:space="preserve">  2. Настоящее решение вступает в действие с момента его подписания.</w:t>
      </w:r>
    </w:p>
    <w:p w14:paraId="17000000">
      <w:pPr>
        <w:pStyle w:val="Style_1"/>
        <w:widowControl w:val="1"/>
        <w:ind w:firstLine="0" w:left="0"/>
        <w:jc w:val="right"/>
        <w:rPr>
          <w:rFonts w:ascii="Times New Roman" w:hAnsi="Times New Roman"/>
          <w:sz w:val="28"/>
        </w:rPr>
      </w:pPr>
    </w:p>
    <w:p w14:paraId="18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1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городского поселения «Дедовичи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>Н.Ю. Елизаров</w:t>
      </w:r>
    </w:p>
    <w:p w14:paraId="1A000000">
      <w:pPr>
        <w:rPr>
          <w:sz w:val="22"/>
        </w:rPr>
      </w:pPr>
    </w:p>
    <w:p w14:paraId="1B000000"/>
    <w:p w14:paraId="1C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F000000">
      <w:pPr>
        <w:pStyle w:val="Style_1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3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6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2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sectPr>
      <w:pgSz w:h="16838" w:orient="portrait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"/>
    <w:basedOn w:val="Style_4"/>
    <w:link w:val="Style_10_ch"/>
    <w:rPr>
      <w:sz w:val="28"/>
    </w:rPr>
  </w:style>
  <w:style w:styleId="Style_10_ch" w:type="character">
    <w:name w:val="Body Text"/>
    <w:basedOn w:val="Style_4_ch"/>
    <w:link w:val="Style_10"/>
    <w:rPr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Con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  <w:sz w:val="24"/>
    </w:rPr>
  </w:style>
  <w:style w:styleId="Style_1_ch" w:type="character">
    <w:name w:val="ConsPlusNormal"/>
    <w:link w:val="Style_1"/>
    <w:rPr>
      <w:rFonts w:ascii="Arial" w:hAnsi="Arial"/>
      <w:sz w:val="24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2024-12-17T08:05:27Z</dcterms:modified>
</cp:coreProperties>
</file>