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3"/>
        <w:ind/>
        <w:jc w:val="center"/>
        <w:rPr>
          <w:rFonts w:ascii="Times New Roman" w:hAnsi="Times New Roman"/>
          <w:b w:val="0"/>
          <w:sz w:val="24"/>
        </w:rPr>
      </w:pPr>
      <w:r>
        <w:rPr>
          <w:rFonts w:ascii="Times New Roman" w:hAnsi="Times New Roman"/>
          <w:b w:val="0"/>
          <w:sz w:val="24"/>
        </w:rPr>
        <w:t>ПСКОВСКАЯ ОБЛАСТЬ</w:t>
      </w:r>
    </w:p>
    <w:p w14:paraId="03000000">
      <w:pPr>
        <w:pStyle w:val="Style_3"/>
        <w:ind/>
        <w:jc w:val="center"/>
        <w:rPr>
          <w:rFonts w:ascii="Times New Roman" w:hAnsi="Times New Roman"/>
          <w:b w:val="0"/>
          <w:sz w:val="24"/>
        </w:rPr>
      </w:pPr>
      <w:r>
        <w:rPr>
          <w:rFonts w:ascii="Times New Roman" w:hAnsi="Times New Roman"/>
          <w:b w:val="0"/>
          <w:sz w:val="24"/>
        </w:rPr>
        <w:t>МУНИЦИПАЛЬНОЕ ОБРАЗОВАНИЕ «ДЕДОВИЧИ»</w:t>
      </w:r>
    </w:p>
    <w:p w14:paraId="04000000">
      <w:pPr>
        <w:pStyle w:val="Style_3"/>
        <w:ind/>
        <w:jc w:val="center"/>
        <w:rPr>
          <w:rFonts w:ascii="Times New Roman" w:hAnsi="Times New Roman"/>
          <w:b w:val="0"/>
          <w:sz w:val="24"/>
        </w:rPr>
      </w:pPr>
      <w:r>
        <w:rPr>
          <w:rFonts w:ascii="Times New Roman" w:hAnsi="Times New Roman"/>
          <w:b w:val="0"/>
          <w:sz w:val="24"/>
        </w:rPr>
        <w:t>СОБРАНИЕ ДЕПУТАТОВ ГОРОДСКОГО ПОСЕЛЕНИЯ «ДЕДОВИЧИ»</w:t>
      </w:r>
    </w:p>
    <w:p w14:paraId="05000000">
      <w:pPr>
        <w:pStyle w:val="Style_3"/>
        <w:ind/>
        <w:jc w:val="center"/>
        <w:rPr>
          <w:rFonts w:ascii="Times New Roman" w:hAnsi="Times New Roman"/>
          <w:b w:val="0"/>
          <w:sz w:val="24"/>
        </w:rPr>
      </w:pPr>
    </w:p>
    <w:p w14:paraId="06000000">
      <w:pPr>
        <w:pStyle w:val="Style_3"/>
        <w:ind/>
        <w:jc w:val="center"/>
        <w:rPr>
          <w:rFonts w:ascii="Times New Roman" w:hAnsi="Times New Roman"/>
          <w:b w:val="0"/>
          <w:sz w:val="24"/>
        </w:rPr>
      </w:pPr>
      <w:r>
        <w:rPr>
          <w:rFonts w:ascii="Times New Roman" w:hAnsi="Times New Roman"/>
          <w:b w:val="0"/>
          <w:sz w:val="24"/>
        </w:rPr>
        <w:t>РЕШЕНИЕ</w:t>
      </w:r>
    </w:p>
    <w:p w14:paraId="07000000">
      <w:pPr>
        <w:pStyle w:val="Style_3"/>
        <w:ind/>
        <w:jc w:val="right"/>
        <w:rPr>
          <w:rFonts w:ascii="Times New Roman" w:hAnsi="Times New Roman"/>
          <w:b w:val="0"/>
          <w:sz w:val="24"/>
        </w:rPr>
      </w:pPr>
      <w:r>
        <w:rPr>
          <w:rFonts w:ascii="Times New Roman" w:hAnsi="Times New Roman"/>
          <w:b w:val="0"/>
          <w:sz w:val="24"/>
        </w:rPr>
        <w:t>Проект</w:t>
      </w:r>
    </w:p>
    <w:p w14:paraId="08000000">
      <w:pPr>
        <w:pStyle w:val="Style_3"/>
        <w:rPr>
          <w:rFonts w:ascii="Times New Roman" w:hAnsi="Times New Roman"/>
          <w:b w:val="0"/>
          <w:sz w:val="24"/>
        </w:rPr>
      </w:pPr>
      <w:r>
        <w:rPr>
          <w:rFonts w:ascii="Times New Roman" w:hAnsi="Times New Roman"/>
          <w:b w:val="0"/>
          <w:sz w:val="24"/>
        </w:rPr>
        <w:t>от __________№ ______</w:t>
      </w:r>
    </w:p>
    <w:p w14:paraId="09000000">
      <w:pPr>
        <w:pStyle w:val="Style_3"/>
        <w:rPr>
          <w:rFonts w:ascii="Times New Roman" w:hAnsi="Times New Roman"/>
          <w:b w:val="0"/>
          <w:sz w:val="24"/>
        </w:rPr>
      </w:pPr>
      <w:r>
        <w:rPr>
          <w:rFonts w:ascii="Times New Roman" w:hAnsi="Times New Roman"/>
          <w:b w:val="0"/>
          <w:sz w:val="24"/>
        </w:rPr>
        <w:t>(принято на _______ очередном заседании</w:t>
      </w:r>
    </w:p>
    <w:p w14:paraId="0A000000">
      <w:pPr>
        <w:pStyle w:val="Style_3"/>
        <w:rPr>
          <w:rFonts w:ascii="Times New Roman" w:hAnsi="Times New Roman"/>
          <w:b w:val="0"/>
          <w:sz w:val="24"/>
        </w:rPr>
      </w:pPr>
      <w:r>
        <w:rPr>
          <w:rFonts w:ascii="Times New Roman" w:hAnsi="Times New Roman"/>
          <w:b w:val="0"/>
          <w:sz w:val="24"/>
        </w:rPr>
        <w:t>Собрания депутатов городского поселения</w:t>
      </w:r>
    </w:p>
    <w:p w14:paraId="0B000000">
      <w:pPr>
        <w:pStyle w:val="Style_3"/>
        <w:rPr>
          <w:rFonts w:ascii="Times New Roman" w:hAnsi="Times New Roman"/>
          <w:b w:val="0"/>
          <w:sz w:val="24"/>
        </w:rPr>
      </w:pPr>
      <w:r>
        <w:rPr>
          <w:rFonts w:ascii="Times New Roman" w:hAnsi="Times New Roman"/>
          <w:b w:val="0"/>
          <w:sz w:val="24"/>
        </w:rPr>
        <w:t>«Дедовичи» четвертого созыва)</w:t>
      </w:r>
    </w:p>
    <w:p w14:paraId="0C000000">
      <w:pPr>
        <w:pStyle w:val="Style_3"/>
        <w:rPr>
          <w:rFonts w:ascii="Times New Roman" w:hAnsi="Times New Roman"/>
          <w:b w:val="0"/>
          <w:sz w:val="24"/>
        </w:rPr>
      </w:pPr>
      <w:r>
        <w:rPr>
          <w:rFonts w:ascii="Times New Roman" w:hAnsi="Times New Roman"/>
          <w:b w:val="0"/>
          <w:sz w:val="24"/>
        </w:rPr>
        <w:t>рп</w:t>
      </w:r>
      <w:r>
        <w:rPr>
          <w:rFonts w:ascii="Times New Roman" w:hAnsi="Times New Roman"/>
          <w:b w:val="0"/>
          <w:sz w:val="24"/>
        </w:rPr>
        <w:t>. Дедовичи</w:t>
      </w:r>
    </w:p>
    <w:p w14:paraId="0D000000"/>
    <w:p w14:paraId="0E000000"/>
    <w:p w14:paraId="0F000000">
      <w:pPr>
        <w:ind/>
        <w:jc w:val="both"/>
      </w:pPr>
      <w:r>
        <w:t>О внесении изменений  в Устав</w:t>
      </w:r>
    </w:p>
    <w:p w14:paraId="10000000">
      <w:pPr>
        <w:ind/>
        <w:jc w:val="both"/>
      </w:pPr>
      <w:r>
        <w:t>муниципального образования «Дедовичи»</w:t>
      </w:r>
    </w:p>
    <w:p w14:paraId="11000000">
      <w:pPr>
        <w:ind/>
        <w:jc w:val="both"/>
      </w:pPr>
    </w:p>
    <w:p w14:paraId="12000000">
      <w:pPr>
        <w:ind/>
        <w:jc w:val="both"/>
      </w:pPr>
    </w:p>
    <w:p w14:paraId="13000000">
      <w:pPr>
        <w:ind w:firstLine="709" w:left="0"/>
        <w:jc w:val="both"/>
      </w:pPr>
      <w:r>
        <w:t>В соответствии с пунктом 1 части 10 статьи 35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«Дедовичи», Собрание депутатов городского поселения «Дедовичи» РЕШИЛО:</w:t>
      </w:r>
    </w:p>
    <w:p w14:paraId="14000000">
      <w:pPr>
        <w:ind w:firstLine="709" w:left="0"/>
        <w:jc w:val="both"/>
      </w:pPr>
      <w:r>
        <w:t xml:space="preserve">1. </w:t>
      </w:r>
      <w:r>
        <w:t>Внести в Устав муниципального образования «Дедовичи», принятый решением Собрания депутатов городского поселения «Дедовичи» от 05.12.2005 (с изменениями и дополнениями, внесенными решениями Собрания депутатов городского поселения «Дедовичи» от 14.04.2006 № 23, от 30.03.2007 № 47, от 27.11.2007 № 70, от 23.10.2008 № 93, от 11.06.2009 № 113, от 12.11.2009 № 127, от 08.07.2010 № 17, от 28.02.2011 № 40, от 18.11.2011 № 72, от 05.07.2012 № 95, от 30.09.2014 № 172, от</w:t>
      </w:r>
      <w:r>
        <w:t xml:space="preserve"> </w:t>
      </w:r>
      <w:r>
        <w:t>30.03.2015 № 191, от 29.10.2015 № 13, от 28.03.2016 № 31, от 27.02.2018 № 149, от 28.05.2019 № 218, от 22.10.2019 № 237, от 24.03.2020 № 266, от 07.08.2020 № 286, от 09.09.2020 № 291, от 27.12.2021 № 68, от 30.08.2022 № 107), следующие изменения:</w:t>
      </w:r>
    </w:p>
    <w:p w14:paraId="15000000">
      <w:pPr>
        <w:ind w:firstLine="709" w:left="0"/>
        <w:jc w:val="both"/>
      </w:pPr>
      <w:r>
        <w:t>1.1. Пункт 5 статьи 23 дополнить абзацем вторым следующего содержания:</w:t>
      </w:r>
    </w:p>
    <w:p w14:paraId="16000000">
      <w:pPr>
        <w:pStyle w:val="Style_4"/>
        <w:widowControl w:val="1"/>
        <w:ind w:firstLine="567" w:left="0"/>
        <w:jc w:val="both"/>
        <w:rPr>
          <w:rFonts w:ascii="Times New Roman" w:hAnsi="Times New Roman"/>
          <w:sz w:val="24"/>
        </w:rPr>
      </w:pPr>
      <w:r>
        <w:rPr>
          <w:rFonts w:ascii="Times New Roman" w:hAnsi="Times New Roman"/>
          <w:sz w:val="24"/>
        </w:rPr>
        <w:t>«Депутат Собрания депутатов городского поселения освобождается от</w:t>
      </w:r>
      <w:r>
        <w:rPr>
          <w:rFonts w:ascii="Times New Roman" w:hAnsi="Times New Roman"/>
          <w:sz w:val="24"/>
        </w:rPr>
        <w:t xml:space="preserve">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Pr>
          <w:rFonts w:ascii="Times New Roman" w:hAnsi="Times New Roman"/>
          <w:sz w:val="24"/>
        </w:rPr>
        <w:fldChar w:fldCharType="begin"/>
      </w:r>
      <w:r>
        <w:rPr>
          <w:rFonts w:ascii="Times New Roman" w:hAnsi="Times New Roman"/>
          <w:sz w:val="24"/>
        </w:rPr>
        <w:instrText>HYPERLINK "consultantplus://offline/ref=05E4EF2E4EB157E7255327F721260C78C204B3DB99BBFBFD7BB8FD7F2C63464FA7D4E9EF74A110142628068FD6F9wBF"</w:instrText>
      </w:r>
      <w:r>
        <w:rPr>
          <w:rFonts w:ascii="Times New Roman" w:hAnsi="Times New Roman"/>
          <w:sz w:val="24"/>
        </w:rPr>
        <w:fldChar w:fldCharType="separate"/>
      </w:r>
      <w:r>
        <w:rPr>
          <w:rFonts w:ascii="Times New Roman" w:hAnsi="Times New Roman"/>
          <w:sz w:val="24"/>
        </w:rPr>
        <w:t>закон</w:t>
      </w:r>
      <w:r>
        <w:rPr>
          <w:rFonts w:ascii="Times New Roman" w:hAnsi="Times New Roman"/>
          <w:sz w:val="24"/>
        </w:rPr>
        <w:fldChar w:fldCharType="end"/>
      </w:r>
      <w:r>
        <w:rPr>
          <w:rFonts w:ascii="Times New Roman" w:hAnsi="Times New Roman"/>
          <w:sz w:val="24"/>
        </w:rPr>
        <w:t>ом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w:t>
      </w:r>
      <w:r>
        <w:rPr>
          <w:rFonts w:ascii="Times New Roman" w:hAnsi="Times New Roman"/>
          <w:sz w:val="24"/>
        </w:rPr>
        <w:t xml:space="preserve">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r>
        <w:rPr>
          <w:rFonts w:ascii="Times New Roman" w:hAnsi="Times New Roman"/>
          <w:sz w:val="24"/>
        </w:rPr>
        <w:fldChar w:fldCharType="begin"/>
      </w:r>
      <w:r>
        <w:rPr>
          <w:rFonts w:ascii="Times New Roman" w:hAnsi="Times New Roman"/>
          <w:sz w:val="24"/>
        </w:rPr>
        <w:instrText>HYPERLINK "consultantplus://offline/ref=05E4EF2E4EB157E7255327F721260C78C205BAD291B8FBFD7BB8FD7F2C63464FB5D4B1E376A70F15213D50DE90CD4B2DB02E9302D34438EAFCwFF"</w:instrText>
      </w:r>
      <w:r>
        <w:rPr>
          <w:rFonts w:ascii="Times New Roman" w:hAnsi="Times New Roman"/>
          <w:sz w:val="24"/>
        </w:rPr>
        <w:fldChar w:fldCharType="separate"/>
      </w:r>
      <w:r>
        <w:rPr>
          <w:rFonts w:ascii="Times New Roman" w:hAnsi="Times New Roman"/>
          <w:sz w:val="24"/>
        </w:rPr>
        <w:t>статьи 13</w:t>
      </w:r>
      <w:r>
        <w:rPr>
          <w:rFonts w:ascii="Times New Roman" w:hAnsi="Times New Roman"/>
          <w:sz w:val="24"/>
        </w:rPr>
        <w:fldChar w:fldCharType="end"/>
      </w:r>
      <w:r>
        <w:rPr>
          <w:rFonts w:ascii="Times New Roman" w:hAnsi="Times New Roman"/>
          <w:sz w:val="24"/>
        </w:rPr>
        <w:t xml:space="preserve"> Федерального закона от 25 декабря 2008 года N 273-ФЗ «О противодействии коррупции»</w:t>
      </w:r>
      <w:r>
        <w:rPr>
          <w:rFonts w:ascii="Times New Roman" w:hAnsi="Times New Roman"/>
          <w:sz w:val="24"/>
        </w:rPr>
        <w:t>.»</w:t>
      </w:r>
      <w:r>
        <w:rPr>
          <w:rFonts w:ascii="Times New Roman" w:hAnsi="Times New Roman"/>
          <w:sz w:val="24"/>
        </w:rPr>
        <w:t>.</w:t>
      </w:r>
    </w:p>
    <w:p w14:paraId="17000000">
      <w:pPr>
        <w:ind w:firstLine="709" w:left="0"/>
        <w:jc w:val="both"/>
      </w:pPr>
      <w:r>
        <w:t>1.2</w:t>
      </w:r>
      <w:r>
        <w:t>. Статью 26 изложить в следующей редакции:</w:t>
      </w:r>
    </w:p>
    <w:p w14:paraId="18000000">
      <w:pPr>
        <w:pStyle w:val="Style_5"/>
        <w:spacing w:after="0" w:before="0" w:line="310" w:lineRule="exact"/>
        <w:ind w:firstLine="580" w:left="20"/>
        <w:rPr>
          <w:sz w:val="24"/>
        </w:rPr>
      </w:pPr>
      <w:r>
        <w:rPr>
          <w:sz w:val="24"/>
        </w:rPr>
        <w:t xml:space="preserve">«Статья 26. Досрочное прекращение </w:t>
      </w:r>
      <w:r>
        <w:rPr>
          <w:sz w:val="24"/>
        </w:rPr>
        <w:t>полномочий депутата Собрания депутатов городского поселения</w:t>
      </w:r>
    </w:p>
    <w:p w14:paraId="19000000">
      <w:pPr>
        <w:ind w:firstLine="540" w:left="0"/>
        <w:jc w:val="both"/>
      </w:pPr>
      <w:r>
        <w:t>1. Полномочия депутата Собрания депутатов городского поселения прекращаются досрочно в случае:</w:t>
      </w:r>
    </w:p>
    <w:p w14:paraId="1A000000">
      <w:pPr>
        <w:ind w:firstLine="540" w:left="0"/>
        <w:jc w:val="both"/>
      </w:pPr>
      <w:r>
        <w:t>1) смерти;</w:t>
      </w:r>
    </w:p>
    <w:p w14:paraId="1B000000">
      <w:pPr>
        <w:ind w:firstLine="540" w:left="0"/>
        <w:jc w:val="both"/>
      </w:pPr>
      <w:r>
        <w:t>2) отставки по собственному желанию;</w:t>
      </w:r>
    </w:p>
    <w:p w14:paraId="1C000000">
      <w:pPr>
        <w:ind w:firstLine="540" w:left="0"/>
        <w:jc w:val="both"/>
      </w:pPr>
      <w:r>
        <w:t>3) признания судом недееспособным или ограниченно дееспособным;</w:t>
      </w:r>
    </w:p>
    <w:p w14:paraId="1D000000">
      <w:pPr>
        <w:ind w:firstLine="540" w:left="0"/>
        <w:jc w:val="both"/>
      </w:pPr>
      <w:r>
        <w:t>4) признания судом безвестно отсутствующим или объявления умершим;</w:t>
      </w:r>
    </w:p>
    <w:p w14:paraId="1E000000">
      <w:pPr>
        <w:ind w:firstLine="540" w:left="0"/>
        <w:jc w:val="both"/>
      </w:pPr>
      <w:r>
        <w:t>5) вступления в отношении его в законную силу обвинительного приговора суда;</w:t>
      </w:r>
    </w:p>
    <w:p w14:paraId="1F000000">
      <w:pPr>
        <w:ind w:firstLine="540" w:left="0"/>
        <w:jc w:val="both"/>
      </w:pPr>
      <w:r>
        <w:t>6) выезда за пределы Российской Федерации на постоянное место жительства;</w:t>
      </w:r>
    </w:p>
    <w:p w14:paraId="20000000">
      <w:pPr>
        <w:ind w:firstLine="567" w:left="0"/>
        <w:jc w:val="both"/>
        <w:rPr>
          <w:highlight w:val="white"/>
        </w:rPr>
      </w:pPr>
      <w:r>
        <w:t xml:space="preserve">7) </w:t>
      </w:r>
      <w:r>
        <w:rPr>
          <w:highlight w:val="white"/>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Pr>
          <w:highlight w:val="white"/>
        </w:rPr>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r>
        <w:rPr>
          <w:highlight w:val="white"/>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1000000">
      <w:pPr>
        <w:ind w:firstLine="540" w:left="0"/>
        <w:jc w:val="both"/>
      </w:pPr>
      <w:r>
        <w:t>8) отзыва избирателями;</w:t>
      </w:r>
    </w:p>
    <w:p w14:paraId="22000000">
      <w:pPr>
        <w:ind w:firstLine="540" w:left="0"/>
        <w:jc w:val="both"/>
      </w:pPr>
      <w:r>
        <w:t>9) досрочного прекращения полномочий Собрания депутатов городского поселения;</w:t>
      </w:r>
    </w:p>
    <w:p w14:paraId="23000000">
      <w:pPr>
        <w:ind w:firstLine="540" w:left="0"/>
        <w:jc w:val="both"/>
      </w:pPr>
      <w:r>
        <w:t>10) призыва на военную службу или направления на заменяющую её альтернативную гражданскую службу;</w:t>
      </w:r>
    </w:p>
    <w:p w14:paraId="24000000">
      <w:pPr>
        <w:ind w:firstLine="540" w:left="0"/>
        <w:jc w:val="both"/>
      </w:pPr>
      <w:r>
        <w:t>11) в иных случаях, установленных Федеральным законом от 06 октября 2003 г. № 131-ФЗ «Об общих принципах организации местного самоуправления в Российской Федерации» и иными федеральными законами.</w:t>
      </w:r>
    </w:p>
    <w:p w14:paraId="25000000">
      <w:pPr>
        <w:ind w:firstLine="567" w:left="0"/>
        <w:jc w:val="both"/>
        <w:rPr>
          <w:highlight w:val="white"/>
        </w:rPr>
      </w:pPr>
      <w:r>
        <w:t xml:space="preserve">2. </w:t>
      </w:r>
      <w:r>
        <w:rPr>
          <w:highlight w:val="white"/>
        </w:rPr>
        <w:t xml:space="preserve">Полномочия депутата Собрания депутатов городского поселения прекращаются досрочно решением Собрания депутатов городского поселения в случае отсутствия депутата без уважительных причин на всех заседаниях Собрания депутатов городского поселения в течение шести месяцев подряд. </w:t>
      </w:r>
    </w:p>
    <w:p w14:paraId="26000000">
      <w:pPr>
        <w:ind w:firstLine="540" w:left="0"/>
        <w:jc w:val="both"/>
      </w:pPr>
      <w:r>
        <w:rPr>
          <w:highlight w:val="white"/>
        </w:rPr>
        <w:t xml:space="preserve">3. </w:t>
      </w:r>
      <w:r>
        <w:t>Решение Собрания депутатов городского поселения о досрочном прекращении полномочий депутата Собрания депутатов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городского поселения - не позднее чем через три месяца со дня появления такого основания.».</w:t>
      </w:r>
    </w:p>
    <w:p w14:paraId="27000000">
      <w:pPr>
        <w:ind w:firstLine="540" w:left="0"/>
        <w:jc w:val="both"/>
      </w:pPr>
      <w:r>
        <w:t>1.3</w:t>
      </w:r>
      <w:r>
        <w:t xml:space="preserve">. Пункт 4 статьи 29 дополнить абзацем вторым следующего содержания: </w:t>
      </w:r>
    </w:p>
    <w:p w14:paraId="28000000">
      <w:pPr>
        <w:pStyle w:val="Style_4"/>
        <w:widowControl w:val="1"/>
        <w:ind w:firstLine="540" w:left="0"/>
        <w:jc w:val="both"/>
        <w:rPr>
          <w:rFonts w:ascii="Times New Roman" w:hAnsi="Times New Roman"/>
          <w:sz w:val="24"/>
        </w:rPr>
      </w:pPr>
      <w:r>
        <w:rPr>
          <w:rFonts w:ascii="Times New Roman" w:hAnsi="Times New Roman"/>
          <w:sz w:val="24"/>
        </w:rPr>
        <w:t>«Глава Администрации городского поселения освобождается от ответственности за</w:t>
      </w:r>
      <w:r>
        <w:rPr>
          <w:rFonts w:ascii="Times New Roman" w:hAnsi="Times New Roman"/>
          <w:sz w:val="24"/>
        </w:rPr>
        <w:t xml:space="preserve">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Pr>
          <w:rFonts w:ascii="Times New Roman" w:hAnsi="Times New Roman"/>
          <w:sz w:val="24"/>
        </w:rPr>
        <w:fldChar w:fldCharType="begin"/>
      </w:r>
      <w:r>
        <w:rPr>
          <w:rFonts w:ascii="Times New Roman" w:hAnsi="Times New Roman"/>
          <w:sz w:val="24"/>
        </w:rPr>
        <w:instrText>HYPERLINK "consultantplus://offline/ref=05E4EF2E4EB157E7255327F721260C78C204B3DB99BBFBFD7BB8FD7F2C63464FA7D4E9EF74A110142628068FD6F9wBF"</w:instrText>
      </w:r>
      <w:r>
        <w:rPr>
          <w:rFonts w:ascii="Times New Roman" w:hAnsi="Times New Roman"/>
          <w:sz w:val="24"/>
        </w:rPr>
        <w:fldChar w:fldCharType="separate"/>
      </w:r>
      <w:r>
        <w:rPr>
          <w:rFonts w:ascii="Times New Roman" w:hAnsi="Times New Roman"/>
          <w:sz w:val="24"/>
        </w:rPr>
        <w:t>закон</w:t>
      </w:r>
      <w:r>
        <w:rPr>
          <w:rFonts w:ascii="Times New Roman" w:hAnsi="Times New Roman"/>
          <w:sz w:val="24"/>
        </w:rPr>
        <w:fldChar w:fldCharType="end"/>
      </w:r>
      <w:r>
        <w:rPr>
          <w:rFonts w:ascii="Times New Roman" w:hAnsi="Times New Roman"/>
          <w:sz w:val="24"/>
        </w:rPr>
        <w:t>ом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Pr>
          <w:rFonts w:ascii="Times New Roman" w:hAnsi="Times New Roman"/>
          <w:sz w:val="24"/>
        </w:rPr>
        <w:t xml:space="preserve">, а также неисполнение таких обязанностей признается следствием не зависящих от него обстоятельств в порядке, предусмотренном частями 3 - 6 </w:t>
      </w:r>
      <w:r>
        <w:rPr>
          <w:rFonts w:ascii="Times New Roman" w:hAnsi="Times New Roman"/>
          <w:sz w:val="24"/>
        </w:rPr>
        <w:fldChar w:fldCharType="begin"/>
      </w:r>
      <w:r>
        <w:rPr>
          <w:rFonts w:ascii="Times New Roman" w:hAnsi="Times New Roman"/>
          <w:sz w:val="24"/>
        </w:rPr>
        <w:instrText>HYPERLINK "consultantplus://offline/ref=05E4EF2E4EB157E7255327F721260C78C205BAD291B8FBFD7BB8FD7F2C63464FB5D4B1E376A70F15213D50DE90CD4B2DB02E9302D34438EAFCwFF"</w:instrText>
      </w:r>
      <w:r>
        <w:rPr>
          <w:rFonts w:ascii="Times New Roman" w:hAnsi="Times New Roman"/>
          <w:sz w:val="24"/>
        </w:rPr>
        <w:fldChar w:fldCharType="separate"/>
      </w:r>
      <w:r>
        <w:rPr>
          <w:rFonts w:ascii="Times New Roman" w:hAnsi="Times New Roman"/>
          <w:sz w:val="24"/>
        </w:rPr>
        <w:t>статьи 13</w:t>
      </w:r>
      <w:r>
        <w:rPr>
          <w:rFonts w:ascii="Times New Roman" w:hAnsi="Times New Roman"/>
          <w:sz w:val="24"/>
        </w:rPr>
        <w:fldChar w:fldCharType="end"/>
      </w:r>
      <w:r>
        <w:rPr>
          <w:rFonts w:ascii="Times New Roman" w:hAnsi="Times New Roman"/>
          <w:sz w:val="24"/>
        </w:rPr>
        <w:t xml:space="preserve"> Федерального закона от 25 декабря 2008 года N 273-ФЗ «О противодействии коррупции»</w:t>
      </w:r>
      <w:r>
        <w:rPr>
          <w:rFonts w:ascii="Times New Roman" w:hAnsi="Times New Roman"/>
          <w:sz w:val="24"/>
        </w:rPr>
        <w:t>.»</w:t>
      </w:r>
      <w:r>
        <w:rPr>
          <w:rFonts w:ascii="Times New Roman" w:hAnsi="Times New Roman"/>
          <w:sz w:val="24"/>
        </w:rPr>
        <w:t>;.</w:t>
      </w:r>
    </w:p>
    <w:p w14:paraId="29000000">
      <w:pPr>
        <w:ind w:firstLine="540" w:left="0"/>
        <w:jc w:val="both"/>
      </w:pPr>
      <w:r>
        <w:t>1.4</w:t>
      </w:r>
      <w:r>
        <w:t>. Статью 29.1.</w:t>
      </w:r>
      <w:r>
        <w:t xml:space="preserve"> признать утратившей силу.</w:t>
      </w:r>
    </w:p>
    <w:p w14:paraId="2A000000">
      <w:pPr>
        <w:ind w:firstLine="540" w:left="0"/>
        <w:jc w:val="both"/>
      </w:pPr>
      <w:r>
        <w:t>1.</w:t>
      </w:r>
      <w:r>
        <w:t>5</w:t>
      </w:r>
      <w:r>
        <w:t>. Пункт 2 статьи 30 изложить в следующей редакции:</w:t>
      </w:r>
    </w:p>
    <w:p w14:paraId="2B000000">
      <w:pPr>
        <w:pStyle w:val="Style_4"/>
        <w:ind w:firstLine="540" w:left="0"/>
        <w:jc w:val="both"/>
        <w:rPr>
          <w:rFonts w:ascii="Times New Roman" w:hAnsi="Times New Roman"/>
          <w:color w:val="000000"/>
          <w:sz w:val="24"/>
        </w:rPr>
      </w:pPr>
      <w:r>
        <w:rPr>
          <w:rFonts w:ascii="Times New Roman" w:hAnsi="Times New Roman"/>
          <w:color w:val="000000"/>
          <w:sz w:val="24"/>
        </w:rPr>
        <w:t>«2. 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14:paraId="2C000000">
      <w:pPr>
        <w:pStyle w:val="Style_4"/>
        <w:ind w:firstLine="540" w:left="0"/>
        <w:jc w:val="both"/>
        <w:rPr>
          <w:rFonts w:ascii="Times New Roman" w:hAnsi="Times New Roman"/>
          <w:color w:val="000000"/>
          <w:sz w:val="24"/>
        </w:rPr>
      </w:pPr>
      <w:r>
        <w:rPr>
          <w:rFonts w:ascii="Times New Roman" w:hAnsi="Times New Roman"/>
          <w:color w:val="000000"/>
          <w:sz w:val="24"/>
        </w:rPr>
        <w:t xml:space="preserve">Муниципальные нормативные правовые акты Собрания депутатов городского поселения о налогах и сборах вступают в силу в соответствии с Налоговым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"https://login.consultant.ru/link/?req=doc&amp;base=LAW&amp;n=444771&amp;date=01.08.2023"</w:instrText>
      </w:r>
      <w:r>
        <w:rPr>
          <w:rFonts w:ascii="Times New Roman" w:hAnsi="Times New Roman"/>
          <w:color w:val="000000"/>
          <w:sz w:val="24"/>
        </w:rPr>
        <w:fldChar w:fldCharType="separate"/>
      </w:r>
      <w:r>
        <w:rPr>
          <w:rFonts w:ascii="Times New Roman" w:hAnsi="Times New Roman"/>
          <w:color w:val="000000"/>
          <w:sz w:val="24"/>
        </w:rPr>
        <w:t>кодексом</w:t>
      </w:r>
      <w:r>
        <w:rPr>
          <w:rFonts w:ascii="Times New Roman" w:hAnsi="Times New Roman"/>
          <w:color w:val="000000"/>
          <w:sz w:val="24"/>
        </w:rPr>
        <w:fldChar w:fldCharType="end"/>
      </w:r>
      <w:r>
        <w:rPr>
          <w:rFonts w:ascii="Times New Roman" w:hAnsi="Times New Roman"/>
          <w:color w:val="000000"/>
          <w:sz w:val="24"/>
        </w:rPr>
        <w:t xml:space="preserve"> Российской Федерации.</w:t>
      </w:r>
    </w:p>
    <w:p w14:paraId="2D000000">
      <w:pPr>
        <w:pStyle w:val="Style_4"/>
        <w:ind w:firstLine="540" w:left="0"/>
        <w:jc w:val="both"/>
        <w:rPr>
          <w:rFonts w:ascii="Times New Roman" w:hAnsi="Times New Roman"/>
          <w:color w:val="000000"/>
          <w:sz w:val="24"/>
        </w:rPr>
      </w:pPr>
      <w:r>
        <w:rPr>
          <w:rFonts w:ascii="Times New Roman" w:hAnsi="Times New Roman"/>
          <w:color w:val="00000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2E000000">
      <w:pPr>
        <w:pStyle w:val="Style_4"/>
        <w:ind w:firstLine="540" w:left="0"/>
        <w:jc w:val="both"/>
        <w:rPr>
          <w:rFonts w:ascii="Times New Roman" w:hAnsi="Times New Roman"/>
          <w:color w:val="000000"/>
          <w:sz w:val="24"/>
        </w:rPr>
      </w:pPr>
      <w:r>
        <w:rPr>
          <w:rFonts w:ascii="Times New Roman" w:hAnsi="Times New Roman"/>
          <w:color w:val="000000"/>
          <w:sz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Pr>
          <w:rFonts w:ascii="Times New Roman" w:hAnsi="Times New Roman"/>
          <w:color w:val="000000"/>
          <w:sz w:val="24"/>
        </w:rPr>
        <w:t>периодическом печатном издании</w:t>
      </w:r>
      <w:r>
        <w:rPr>
          <w:rFonts w:ascii="Times New Roman" w:hAnsi="Times New Roman"/>
          <w:color w:val="000000"/>
          <w:sz w:val="24"/>
        </w:rPr>
        <w:t>, распространяемом в городском поселении</w:t>
      </w:r>
      <w:r>
        <w:rPr>
          <w:rFonts w:ascii="Times New Roman" w:hAnsi="Times New Roman"/>
          <w:color w:val="000000"/>
          <w:sz w:val="24"/>
        </w:rPr>
        <w:t xml:space="preserve"> – газете «Коммуна». </w:t>
      </w:r>
    </w:p>
    <w:p w14:paraId="2F000000">
      <w:pPr>
        <w:pStyle w:val="Style_4"/>
        <w:ind w:firstLine="540" w:left="0"/>
        <w:jc w:val="both"/>
        <w:rPr>
          <w:rFonts w:ascii="Times New Roman" w:hAnsi="Times New Roman"/>
          <w:color w:val="000000"/>
          <w:sz w:val="24"/>
        </w:rPr>
      </w:pPr>
      <w:r>
        <w:rPr>
          <w:rFonts w:ascii="Times New Roman" w:hAnsi="Times New Roman"/>
          <w:color w:val="000000"/>
          <w:sz w:val="24"/>
        </w:rPr>
        <w:t xml:space="preserve">Для официального опубликования Устава городского поселения, решений Собрания депутатов городского поселения о внесении изменений и дополнений в Устав городского поселения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w:t>
      </w:r>
      <w:r>
        <w:rPr>
          <w:rFonts w:ascii="Times New Roman" w:hAnsi="Times New Roman"/>
          <w:color w:val="000000"/>
          <w:sz w:val="24"/>
        </w:rPr>
        <w:t>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w:t>
      </w:r>
      <w:r>
        <w:rPr>
          <w:rFonts w:ascii="Times New Roman" w:hAnsi="Times New Roman"/>
          <w:color w:val="000000"/>
          <w:sz w:val="24"/>
        </w:rPr>
        <w:t>.р</w:t>
      </w:r>
      <w:r>
        <w:rPr>
          <w:rFonts w:ascii="Times New Roman" w:hAnsi="Times New Roman"/>
          <w:color w:val="000000"/>
          <w:sz w:val="24"/>
        </w:rPr>
        <w:t xml:space="preserve">ф, свидетельство о регистрации средства массовой информации: </w:t>
      </w:r>
      <w:r>
        <w:rPr>
          <w:rFonts w:ascii="Times New Roman" w:hAnsi="Times New Roman"/>
          <w:color w:val="000000"/>
          <w:sz w:val="24"/>
        </w:rPr>
        <w:t>Эл N ФС77-72471 от 05.03.2018).</w:t>
      </w:r>
      <w:r>
        <w:rPr>
          <w:rFonts w:ascii="Times New Roman" w:hAnsi="Times New Roman"/>
          <w:color w:val="000000"/>
          <w:sz w:val="24"/>
        </w:rPr>
        <w:t>».</w:t>
      </w:r>
    </w:p>
    <w:p w14:paraId="30000000">
      <w:pPr>
        <w:ind w:firstLine="567" w:left="0"/>
        <w:jc w:val="both"/>
      </w:pPr>
      <w:r>
        <w:t>2. Действие пункта 2 статьи 26 Устава, изложенной в</w:t>
      </w:r>
      <w:r>
        <w:t xml:space="preserve"> редакции согласно подпункту 1.2.</w:t>
      </w:r>
      <w:r>
        <w:t xml:space="preserve"> настоящего решения, распространяется на правоотношения, возникшие с 1 марта 2023 г. </w:t>
      </w:r>
    </w:p>
    <w:p w14:paraId="31000000">
      <w:pPr>
        <w:pStyle w:val="Style_5"/>
        <w:spacing w:after="0" w:before="0" w:line="310" w:lineRule="exact"/>
        <w:ind w:firstLine="580" w:left="20"/>
        <w:rPr>
          <w:sz w:val="24"/>
        </w:rPr>
      </w:pPr>
      <w:r>
        <w:rPr>
          <w:sz w:val="24"/>
        </w:rPr>
        <w:t>3.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законом порядке.</w:t>
      </w:r>
    </w:p>
    <w:p w14:paraId="32000000">
      <w:pPr>
        <w:ind w:firstLine="709" w:left="0"/>
        <w:jc w:val="both"/>
      </w:pPr>
      <w:r>
        <w:t>4</w:t>
      </w:r>
      <w:r>
        <w:t>. Опубликовать</w:t>
      </w:r>
      <w:r>
        <w:t xml:space="preserve"> настоящее решение после его государственной регистрации в порядке, установленном пунктом 2 статьи 30 Устава муниципального образования «Дедовичи».</w:t>
      </w:r>
    </w:p>
    <w:p w14:paraId="33000000">
      <w:pPr>
        <w:ind w:firstLine="709" w:left="0"/>
        <w:jc w:val="both"/>
      </w:pPr>
      <w:r>
        <w:t>5. Настоящее решение вступает в силу после его государственной</w:t>
      </w:r>
      <w:r>
        <w:t xml:space="preserve"> регистрации и официального опубликования</w:t>
      </w:r>
      <w:r>
        <w:t>.</w:t>
      </w:r>
      <w:r>
        <w:t xml:space="preserve"> </w:t>
      </w:r>
    </w:p>
    <w:p w14:paraId="34000000"/>
    <w:p w14:paraId="35000000"/>
    <w:p w14:paraId="36000000">
      <w:pPr>
        <w:tabs>
          <w:tab w:leader="none" w:pos="9637" w:val="right"/>
        </w:tabs>
        <w:ind/>
      </w:pPr>
      <w:r>
        <w:t>Глава городского поселения «Дедовичи»                                                                Н.Ю. Елизаров</w:t>
      </w:r>
    </w:p>
    <w:p w14:paraId="37000000">
      <w:r>
        <w:t xml:space="preserve">                 </w:t>
      </w:r>
    </w:p>
    <w:sectPr>
      <w:headerReference r:id="rId1" w:type="default"/>
      <w:pgSz w:h="16838" w:orient="portrait" w:w="11906"/>
      <w:pgMar w:bottom="907" w:footer="709" w:gutter="0" w:header="709" w:left="1418" w:right="851" w:top="90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Balloon Text"/>
    <w:basedOn w:val="Style_6"/>
    <w:link w:val="Style_7_ch"/>
    <w:rPr>
      <w:rFonts w:ascii="Tahoma" w:hAnsi="Tahoma"/>
      <w:sz w:val="16"/>
    </w:rPr>
  </w:style>
  <w:style w:styleId="Style_7_ch" w:type="character">
    <w:name w:val="Balloon Text"/>
    <w:basedOn w:val="Style_6_ch"/>
    <w:link w:val="Style_7"/>
    <w:rPr>
      <w:rFonts w:ascii="Tahoma" w:hAnsi="Tahoma"/>
      <w:sz w:val="16"/>
    </w:rPr>
  </w:style>
  <w:style w:styleId="Style_4" w:type="paragraph">
    <w:name w:val="ConsPlusNormal"/>
    <w:link w:val="Style_4_ch"/>
    <w:pPr>
      <w:widowControl w:val="0"/>
      <w:ind w:firstLine="720" w:left="0"/>
    </w:pPr>
    <w:rPr>
      <w:rFonts w:ascii="Arial" w:hAnsi="Arial"/>
    </w:rPr>
  </w:style>
  <w:style w:styleId="Style_4_ch" w:type="character">
    <w:name w:val="ConsPlusNormal"/>
    <w:link w:val="Style_4"/>
    <w:rPr>
      <w:rFonts w:ascii="Arial" w:hAnsi="Arial"/>
    </w:rPr>
  </w:style>
  <w:style w:styleId="Style_8" w:type="paragraph">
    <w:name w:val="toc 2"/>
    <w:next w:val="Style_6"/>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6"/>
    <w:link w:val="Style_9_ch"/>
    <w:uiPriority w:val="39"/>
    <w:pPr>
      <w:ind w:firstLine="0" w:left="600"/>
    </w:pPr>
    <w:rPr>
      <w:rFonts w:ascii="XO Thames" w:hAnsi="XO Thames"/>
      <w:sz w:val="28"/>
    </w:rPr>
  </w:style>
  <w:style w:styleId="Style_9_ch" w:type="character">
    <w:name w:val="toc 4"/>
    <w:link w:val="Style_9"/>
    <w:rPr>
      <w:rFonts w:ascii="XO Thames" w:hAnsi="XO Thames"/>
      <w:sz w:val="28"/>
    </w:rPr>
  </w:style>
  <w:style w:styleId="Style_10" w:type="paragraph">
    <w:name w:val="Гиперссылка1"/>
    <w:link w:val="Style_10_ch"/>
    <w:rPr>
      <w:color w:val="0000FF"/>
      <w:u w:val="single"/>
    </w:rPr>
  </w:style>
  <w:style w:styleId="Style_10_ch" w:type="character">
    <w:name w:val="Гиперссылка1"/>
    <w:link w:val="Style_10"/>
    <w:rPr>
      <w:color w:val="0000FF"/>
      <w:u w:val="single"/>
    </w:rPr>
  </w:style>
  <w:style w:styleId="Style_11" w:type="paragraph">
    <w:name w:val="toc 6"/>
    <w:next w:val="Style_6"/>
    <w:link w:val="Style_11_ch"/>
    <w:uiPriority w:val="39"/>
    <w:pPr>
      <w:ind w:firstLine="0" w:left="1000"/>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6"/>
    <w:link w:val="Style_12_ch"/>
    <w:uiPriority w:val="39"/>
    <w:pPr>
      <w:ind w:firstLine="0" w:left="1200"/>
    </w:pPr>
    <w:rPr>
      <w:rFonts w:ascii="XO Thames" w:hAnsi="XO Thames"/>
      <w:sz w:val="28"/>
    </w:rPr>
  </w:style>
  <w:style w:styleId="Style_12_ch" w:type="character">
    <w:name w:val="toc 7"/>
    <w:link w:val="Style_12"/>
    <w:rPr>
      <w:rFonts w:ascii="XO Thames" w:hAnsi="XO Thames"/>
      <w:sz w:val="28"/>
    </w:rPr>
  </w:style>
  <w:style w:styleId="Style_13" w:type="paragraph">
    <w:name w:val="Обычный1"/>
    <w:link w:val="Style_13_ch"/>
    <w:rPr>
      <w:sz w:val="24"/>
    </w:rPr>
  </w:style>
  <w:style w:styleId="Style_13_ch" w:type="character">
    <w:name w:val="Обычный1"/>
    <w:link w:val="Style_13"/>
    <w:rPr>
      <w:sz w:val="24"/>
    </w:rPr>
  </w:style>
  <w:style w:styleId="Style_5" w:type="paragraph">
    <w:name w:val="Основной текст1"/>
    <w:basedOn w:val="Style_6"/>
    <w:link w:val="Style_5_ch"/>
    <w:pPr>
      <w:widowControl w:val="0"/>
      <w:spacing w:after="240" w:before="240" w:line="307" w:lineRule="exact"/>
      <w:ind/>
      <w:jc w:val="both"/>
    </w:pPr>
    <w:rPr>
      <w:spacing w:val="-3"/>
      <w:sz w:val="26"/>
    </w:rPr>
  </w:style>
  <w:style w:styleId="Style_5_ch" w:type="character">
    <w:name w:val="Основной текст1"/>
    <w:basedOn w:val="Style_6_ch"/>
    <w:link w:val="Style_5"/>
    <w:rPr>
      <w:spacing w:val="-3"/>
      <w:sz w:val="26"/>
    </w:rPr>
  </w:style>
  <w:style w:styleId="Style_14" w:type="paragraph">
    <w:name w:val="heading 3"/>
    <w:next w:val="Style_6"/>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List Paragraph"/>
    <w:basedOn w:val="Style_6"/>
    <w:link w:val="Style_15_ch"/>
    <w:pPr>
      <w:ind w:firstLine="0" w:left="720"/>
      <w:contextualSpacing w:val="1"/>
    </w:pPr>
  </w:style>
  <w:style w:styleId="Style_15_ch" w:type="character">
    <w:name w:val="List Paragraph"/>
    <w:basedOn w:val="Style_6_ch"/>
    <w:link w:val="Style_15"/>
  </w:style>
  <w:style w:styleId="Style_16" w:type="paragraph">
    <w:name w:val="toc 3"/>
    <w:next w:val="Style_6"/>
    <w:link w:val="Style_16_ch"/>
    <w:uiPriority w:val="39"/>
    <w:pPr>
      <w:ind w:firstLine="0" w:left="400"/>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6"/>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basedOn w:val="Style_6"/>
    <w:link w:val="Style_18_ch"/>
    <w:uiPriority w:val="9"/>
    <w:qFormat/>
    <w:pPr>
      <w:spacing w:afterAutospacing="on" w:beforeAutospacing="on"/>
      <w:ind/>
      <w:outlineLvl w:val="0"/>
    </w:pPr>
    <w:rPr>
      <w:b w:val="1"/>
      <w:sz w:val="48"/>
    </w:rPr>
  </w:style>
  <w:style w:styleId="Style_18_ch" w:type="character">
    <w:name w:val="heading 1"/>
    <w:basedOn w:val="Style_6_ch"/>
    <w:link w:val="Style_18"/>
    <w:rPr>
      <w:b w:val="1"/>
      <w:sz w:val="48"/>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6"/>
    <w:link w:val="Style_21_ch"/>
    <w:uiPriority w:val="39"/>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ind/>
      <w:jc w:val="both"/>
    </w:pPr>
    <w:rPr>
      <w:rFonts w:ascii="XO Thames" w:hAnsi="XO Thames"/>
    </w:rPr>
  </w:style>
  <w:style w:styleId="Style_22_ch" w:type="character">
    <w:name w:val="Header and Footer"/>
    <w:link w:val="Style_22"/>
    <w:rPr>
      <w:rFonts w:ascii="XO Thames" w:hAnsi="XO Thames"/>
    </w:rPr>
  </w:style>
  <w:style w:styleId="Style_2" w:type="paragraph">
    <w:name w:val="header"/>
    <w:basedOn w:val="Style_6"/>
    <w:link w:val="Style_2_ch"/>
    <w:pPr>
      <w:tabs>
        <w:tab w:leader="none" w:pos="4677" w:val="center"/>
        <w:tab w:leader="none" w:pos="9355" w:val="right"/>
      </w:tabs>
      <w:ind/>
    </w:pPr>
  </w:style>
  <w:style w:styleId="Style_2_ch" w:type="character">
    <w:name w:val="header"/>
    <w:basedOn w:val="Style_6_ch"/>
    <w:link w:val="Style_2"/>
  </w:style>
  <w:style w:styleId="Style_23" w:type="paragraph">
    <w:name w:val="toc 9"/>
    <w:next w:val="Style_6"/>
    <w:link w:val="Style_23_ch"/>
    <w:uiPriority w:val="39"/>
    <w:pPr>
      <w:ind w:firstLine="0" w:left="1600"/>
    </w:pPr>
    <w:rPr>
      <w:rFonts w:ascii="XO Thames" w:hAnsi="XO Thames"/>
      <w:sz w:val="28"/>
    </w:rPr>
  </w:style>
  <w:style w:styleId="Style_23_ch" w:type="character">
    <w:name w:val="toc 9"/>
    <w:link w:val="Style_23"/>
    <w:rPr>
      <w:rFonts w:ascii="XO Thames" w:hAnsi="XO Thames"/>
      <w:sz w:val="28"/>
    </w:rPr>
  </w:style>
  <w:style w:styleId="Style_1" w:type="paragraph">
    <w:name w:val="Номер страницы1"/>
    <w:basedOn w:val="Style_24"/>
    <w:link w:val="Style_1_ch"/>
  </w:style>
  <w:style w:styleId="Style_1_ch" w:type="character">
    <w:name w:val="Номер страницы1"/>
    <w:basedOn w:val="Style_24_ch"/>
    <w:link w:val="Style_1"/>
  </w:style>
  <w:style w:styleId="Style_3" w:type="paragraph">
    <w:name w:val="Heading"/>
    <w:link w:val="Style_3_ch"/>
    <w:pPr>
      <w:widowControl w:val="0"/>
      <w:ind/>
    </w:pPr>
    <w:rPr>
      <w:rFonts w:ascii="Arial" w:hAnsi="Arial"/>
      <w:b w:val="1"/>
      <w:sz w:val="22"/>
    </w:rPr>
  </w:style>
  <w:style w:styleId="Style_3_ch" w:type="character">
    <w:name w:val="Heading"/>
    <w:link w:val="Style_3"/>
    <w:rPr>
      <w:rFonts w:ascii="Arial" w:hAnsi="Arial"/>
      <w:b w:val="1"/>
      <w:sz w:val="22"/>
    </w:rPr>
  </w:style>
  <w:style w:styleId="Style_25" w:type="paragraph">
    <w:name w:val="blk"/>
    <w:basedOn w:val="Style_24"/>
    <w:link w:val="Style_25_ch"/>
  </w:style>
  <w:style w:styleId="Style_25_ch" w:type="character">
    <w:name w:val="blk"/>
    <w:basedOn w:val="Style_24_ch"/>
    <w:link w:val="Style_25"/>
  </w:style>
  <w:style w:styleId="Style_26" w:type="paragraph">
    <w:name w:val="toc 8"/>
    <w:next w:val="Style_6"/>
    <w:link w:val="Style_26_ch"/>
    <w:uiPriority w:val="39"/>
    <w:pPr>
      <w:ind w:firstLine="0" w:left="1400"/>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6"/>
    <w:link w:val="Style_27_ch"/>
    <w:uiPriority w:val="39"/>
    <w:pPr>
      <w:ind w:firstLine="0" w:left="800"/>
    </w:pPr>
    <w:rPr>
      <w:rFonts w:ascii="XO Thames" w:hAnsi="XO Thames"/>
      <w:sz w:val="28"/>
    </w:rPr>
  </w:style>
  <w:style w:styleId="Style_27_ch" w:type="character">
    <w:name w:val="toc 5"/>
    <w:link w:val="Style_27"/>
    <w:rPr>
      <w:rFonts w:ascii="XO Thames" w:hAnsi="XO Thames"/>
      <w:sz w:val="28"/>
    </w:rPr>
  </w:style>
  <w:style w:styleId="Style_24" w:type="paragraph">
    <w:name w:val="Основной шрифт абзаца1"/>
    <w:link w:val="Style_24_ch"/>
  </w:style>
  <w:style w:styleId="Style_24_ch" w:type="character">
    <w:name w:val="Основной шрифт абзаца1"/>
    <w:link w:val="Style_24"/>
  </w:style>
  <w:style w:styleId="Style_28" w:type="paragraph">
    <w:name w:val="Subtitle"/>
    <w:next w:val="Style_6"/>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6"/>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6"/>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6"/>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paragraph">
    <w:name w:val="Default Paragraph Font"/>
    <w:link w:val="Style_32_ch"/>
  </w:style>
  <w:style w:styleId="Style_32_ch" w:type="character">
    <w:name w:val="Default Paragraph Font"/>
    <w:link w:val="Style_32"/>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2023-08-08T14:10:13Z</dcterms:modified>
</cp:coreProperties>
</file>